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atLeast"/>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附件1</w:t>
      </w:r>
    </w:p>
    <w:p>
      <w:pPr>
        <w:spacing w:after="0" w:line="600" w:lineRule="atLeast"/>
        <w:jc w:val="center"/>
        <w:rPr>
          <w:rFonts w:ascii="方正小标宋简体" w:eastAsia="方正小标宋简体"/>
          <w:sz w:val="44"/>
          <w:szCs w:val="44"/>
        </w:rPr>
      </w:pPr>
      <w:r>
        <w:rPr>
          <w:rFonts w:hint="eastAsia" w:ascii="方正小标宋简体" w:eastAsia="方正小标宋简体"/>
          <w:sz w:val="44"/>
          <w:szCs w:val="44"/>
        </w:rPr>
        <w:t>中央财政资金补助的体育场馆</w:t>
      </w:r>
    </w:p>
    <w:p>
      <w:pPr>
        <w:spacing w:after="0" w:line="600" w:lineRule="atLeast"/>
        <w:jc w:val="center"/>
        <w:rPr>
          <w:rFonts w:ascii="方正小标宋简体" w:eastAsia="方正小标宋简体"/>
          <w:sz w:val="44"/>
          <w:szCs w:val="44"/>
        </w:rPr>
      </w:pPr>
      <w:r>
        <w:rPr>
          <w:rFonts w:hint="eastAsia" w:ascii="方正小标宋简体" w:eastAsia="方正小标宋简体"/>
          <w:sz w:val="44"/>
          <w:szCs w:val="44"/>
        </w:rPr>
        <w:t>2019年开放工作方案（自贡市檀木林体育馆）</w:t>
      </w:r>
    </w:p>
    <w:p>
      <w:pPr>
        <w:spacing w:after="0" w:line="600" w:lineRule="atLeast"/>
        <w:rPr>
          <w:rFonts w:ascii="仿宋_GB2312" w:eastAsia="仿宋_GB2312"/>
          <w:sz w:val="32"/>
          <w:szCs w:val="32"/>
        </w:rPr>
      </w:pPr>
      <w:r>
        <w:rPr>
          <w:rFonts w:hint="eastAsia" w:ascii="仿宋_GB2312" w:eastAsia="仿宋_GB2312"/>
          <w:sz w:val="32"/>
          <w:szCs w:val="32"/>
        </w:rPr>
        <w:t xml:space="preserve">      根据《体育总局办公厅关于做好2019年大型体育场馆免费或低收费开放工作有关事宜的通知》（体群字〔2019〕11号）要求，现将自贡市檀木林体育馆2019年免费或低收费开放工作方案公布如下：</w:t>
      </w:r>
    </w:p>
    <w:p>
      <w:pPr>
        <w:spacing w:after="0" w:line="600" w:lineRule="atLeast"/>
        <w:rPr>
          <w:rFonts w:ascii="黑体" w:hAnsi="黑体" w:eastAsia="黑体" w:cs="黑体"/>
          <w:b/>
          <w:sz w:val="32"/>
          <w:szCs w:val="32"/>
        </w:rPr>
      </w:pPr>
      <w:r>
        <w:rPr>
          <w:rFonts w:hint="eastAsia" w:ascii="仿宋_GB2312" w:eastAsia="仿宋_GB2312"/>
          <w:sz w:val="32"/>
          <w:szCs w:val="32"/>
        </w:rPr>
        <w:t xml:space="preserve">      </w:t>
      </w:r>
      <w:r>
        <w:rPr>
          <w:rFonts w:hint="eastAsia" w:ascii="黑体" w:hAnsi="黑体" w:eastAsia="黑体" w:cs="黑体"/>
          <w:b/>
          <w:sz w:val="32"/>
          <w:szCs w:val="32"/>
        </w:rPr>
        <w:t>一、体育馆简介</w:t>
      </w:r>
    </w:p>
    <w:p>
      <w:pPr>
        <w:spacing w:after="0" w:line="600" w:lineRule="atLeast"/>
        <w:rPr>
          <w:rFonts w:ascii="仿宋_GB2312" w:hAnsi="宋体" w:eastAsia="仿宋_GB2312" w:cs="宋体"/>
          <w:sz w:val="32"/>
          <w:szCs w:val="32"/>
        </w:rPr>
      </w:pPr>
      <w:r>
        <w:rPr>
          <w:rFonts w:hint="eastAsia" w:ascii="仿宋_GB2312" w:eastAsia="仿宋_GB2312"/>
          <w:sz w:val="32"/>
          <w:szCs w:val="32"/>
        </w:rPr>
        <w:t xml:space="preserve">      </w:t>
      </w:r>
      <w:r>
        <w:rPr>
          <w:rFonts w:hint="eastAsia" w:ascii="仿宋_GB2312" w:hAnsi="宋体" w:eastAsia="仿宋_GB2312" w:cs="宋体"/>
          <w:sz w:val="32"/>
          <w:szCs w:val="32"/>
        </w:rPr>
        <w:t>自贡市檀木林体育馆隶属于自贡市体育中心，为财政公益一类事业单位。中心的主管单位为自贡市教育和体育局。该馆始建于1986年，建成于1988年，改建于2010年,投资总额1千万余元。观众座位数3341个，属于丙类体育馆。其用地面积21000平方米，建筑面积近8839平方米，室内场地面积2800平方米、室外场地面积15700平方米。负责人：邹平，联系电话：2300862。</w:t>
      </w:r>
    </w:p>
    <w:p>
      <w:pPr>
        <w:spacing w:after="0" w:line="600" w:lineRule="atLeast"/>
        <w:ind w:firstLine="640" w:firstLineChars="200"/>
        <w:rPr>
          <w:rFonts w:ascii="仿宋_GB2312" w:eastAsia="仿宋_GB2312"/>
          <w:sz w:val="32"/>
          <w:szCs w:val="32"/>
        </w:rPr>
      </w:pPr>
      <w:r>
        <w:rPr>
          <w:rFonts w:hint="eastAsia" w:ascii="仿宋_GB2312" w:hAnsi="仿宋" w:eastAsia="仿宋_GB2312"/>
          <w:color w:val="000000"/>
          <w:sz w:val="32"/>
          <w:szCs w:val="32"/>
        </w:rPr>
        <w:t>按照《四川省财政厅、四川省体育局关于开展政府向体育场馆购买免费低收费开放服务的实施意见》（川财教〔2014〕206号）等文件精神，2014年起对市民实行免费低收费开放。</w:t>
      </w:r>
      <w:r>
        <w:rPr>
          <w:rFonts w:hint="eastAsia" w:ascii="仿宋_GB2312" w:hAnsi="宋体" w:eastAsia="仿宋_GB2312" w:cs="宋体"/>
          <w:sz w:val="32"/>
          <w:szCs w:val="32"/>
        </w:rPr>
        <w:t>馆内可供训练、竞赛、群众体育等多项体育项目同时使用、篮球场等配套设施齐全，</w:t>
      </w:r>
      <w:r>
        <w:rPr>
          <w:rFonts w:hint="eastAsia" w:ascii="仿宋_GB2312" w:hAnsi="仿宋" w:eastAsia="仿宋_GB2312"/>
          <w:color w:val="000000"/>
          <w:sz w:val="32"/>
          <w:szCs w:val="32"/>
        </w:rPr>
        <w:t>严格按照国家对大型体育场馆运营管理体系要求进行体育馆管理，可供各级单位体育赛事、文艺演出、广大市民健身、运动员训练、中小学生体育教学等需要。</w:t>
      </w:r>
      <w:r>
        <w:rPr>
          <w:rFonts w:hint="eastAsia" w:ascii="仿宋_GB2312" w:hAnsi="宋体" w:eastAsia="仿宋_GB2312" w:cs="宋体"/>
          <w:sz w:val="32"/>
          <w:szCs w:val="32"/>
        </w:rPr>
        <w:t>曾多次举办省、市级篮球、武术、排球、羽毛球、健身操、体操、举重、乒乓球等比赛活动及省、市级综合性文化活动。</w:t>
      </w:r>
    </w:p>
    <w:p>
      <w:pPr>
        <w:spacing w:after="0" w:line="600" w:lineRule="atLeast"/>
        <w:rPr>
          <w:rFonts w:ascii="黑体" w:hAnsi="黑体" w:eastAsia="黑体" w:cs="黑体"/>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黑体" w:hAnsi="黑体" w:eastAsia="黑体" w:cs="黑体"/>
          <w:b/>
          <w:sz w:val="32"/>
          <w:szCs w:val="32"/>
        </w:rPr>
        <w:t xml:space="preserve"> 二、免费或低收费开放项目、开放时间及收费标准</w:t>
      </w:r>
    </w:p>
    <w:p>
      <w:pPr>
        <w:spacing w:after="0" w:line="600" w:lineRule="atLeas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（一）开放项目、场地和时间   </w:t>
      </w:r>
      <w:r>
        <w:rPr>
          <w:rFonts w:hint="eastAsia" w:ascii="仿宋_GB2312" w:eastAsia="仿宋_GB2312"/>
          <w:sz w:val="32"/>
          <w:szCs w:val="32"/>
        </w:rPr>
        <w:t xml:space="preserve"> </w:t>
      </w:r>
    </w:p>
    <w:tbl>
      <w:tblPr>
        <w:tblStyle w:val="3"/>
        <w:tblpPr w:leftFromText="180" w:rightFromText="180" w:vertAnchor="text" w:horzAnchor="page" w:tblpX="1740" w:tblpY="100"/>
        <w:tblOverlap w:val="never"/>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740"/>
        <w:gridCol w:w="3360"/>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620" w:type="dxa"/>
            <w:vAlign w:val="center"/>
          </w:tcPr>
          <w:p>
            <w:pPr>
              <w:spacing w:after="0" w:line="600" w:lineRule="atLeast"/>
              <w:jc w:val="center"/>
              <w:rPr>
                <w:rFonts w:ascii="宋体" w:hAnsi="宋体" w:cs="宋体"/>
                <w:sz w:val="24"/>
              </w:rPr>
            </w:pPr>
            <w:r>
              <w:rPr>
                <w:rFonts w:hint="eastAsia" w:ascii="宋体" w:hAnsi="宋体" w:cs="宋体"/>
                <w:b/>
                <w:sz w:val="24"/>
              </w:rPr>
              <w:t>开放场馆</w:t>
            </w:r>
          </w:p>
        </w:tc>
        <w:tc>
          <w:tcPr>
            <w:tcW w:w="1740" w:type="dxa"/>
            <w:vAlign w:val="center"/>
          </w:tcPr>
          <w:p>
            <w:pPr>
              <w:spacing w:after="0" w:line="600" w:lineRule="atLeast"/>
              <w:jc w:val="center"/>
              <w:rPr>
                <w:rFonts w:ascii="宋体" w:hAnsi="宋体" w:cs="宋体"/>
                <w:sz w:val="24"/>
              </w:rPr>
            </w:pPr>
            <w:r>
              <w:rPr>
                <w:rFonts w:hint="eastAsia" w:ascii="宋体" w:hAnsi="宋体" w:cs="宋体"/>
                <w:b/>
                <w:sz w:val="24"/>
              </w:rPr>
              <w:t>开放项目</w:t>
            </w:r>
          </w:p>
        </w:tc>
        <w:tc>
          <w:tcPr>
            <w:tcW w:w="3360" w:type="dxa"/>
            <w:vAlign w:val="center"/>
          </w:tcPr>
          <w:p>
            <w:pPr>
              <w:spacing w:after="0" w:line="600" w:lineRule="atLeast"/>
              <w:jc w:val="center"/>
              <w:rPr>
                <w:rFonts w:ascii="宋体" w:hAnsi="宋体" w:cs="宋体"/>
                <w:sz w:val="24"/>
              </w:rPr>
            </w:pPr>
            <w:r>
              <w:rPr>
                <w:rFonts w:hint="eastAsia" w:ascii="宋体" w:hAnsi="宋体" w:cs="宋体"/>
                <w:b/>
                <w:sz w:val="24"/>
              </w:rPr>
              <w:t>开放内容</w:t>
            </w:r>
          </w:p>
        </w:tc>
        <w:tc>
          <w:tcPr>
            <w:tcW w:w="2665" w:type="dxa"/>
            <w:vAlign w:val="center"/>
          </w:tcPr>
          <w:p>
            <w:pPr>
              <w:spacing w:after="0" w:line="600" w:lineRule="atLeast"/>
              <w:jc w:val="center"/>
              <w:rPr>
                <w:rFonts w:ascii="宋体" w:hAnsi="宋体" w:cs="宋体"/>
                <w:sz w:val="24"/>
              </w:rPr>
            </w:pPr>
            <w:r>
              <w:rPr>
                <w:rFonts w:hint="eastAsia" w:ascii="宋体" w:hAnsi="宋体" w:cs="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20" w:type="dxa"/>
            <w:vAlign w:val="center"/>
          </w:tcPr>
          <w:p>
            <w:pPr>
              <w:spacing w:after="0" w:line="600" w:lineRule="atLeast"/>
              <w:jc w:val="center"/>
              <w:rPr>
                <w:rFonts w:ascii="宋体" w:hAnsi="宋体" w:cs="宋体"/>
              </w:rPr>
            </w:pPr>
            <w:r>
              <w:rPr>
                <w:rFonts w:hint="eastAsia" w:ascii="宋体" w:hAnsi="宋体" w:cs="宋体"/>
              </w:rPr>
              <w:t>檀木林体育馆</w:t>
            </w:r>
          </w:p>
          <w:p>
            <w:pPr>
              <w:spacing w:after="0" w:line="600" w:lineRule="atLeast"/>
              <w:rPr>
                <w:rFonts w:ascii="宋体" w:hAnsi="宋体" w:cs="宋体"/>
              </w:rPr>
            </w:pPr>
            <w:r>
              <w:rPr>
                <w:rFonts w:hint="eastAsia" w:ascii="宋体" w:hAnsi="宋体" w:cs="宋体"/>
              </w:rPr>
              <w:t xml:space="preserve">   （室内）                            </w:t>
            </w:r>
          </w:p>
        </w:tc>
        <w:tc>
          <w:tcPr>
            <w:tcW w:w="1740" w:type="dxa"/>
            <w:vAlign w:val="center"/>
          </w:tcPr>
          <w:p>
            <w:pPr>
              <w:spacing w:after="0" w:line="600" w:lineRule="atLeast"/>
              <w:rPr>
                <w:rFonts w:ascii="宋体" w:hAnsi="宋体" w:cs="宋体"/>
              </w:rPr>
            </w:pPr>
            <w:r>
              <w:rPr>
                <w:rFonts w:hint="eastAsia" w:ascii="宋体" w:hAnsi="宋体" w:cs="宋体"/>
              </w:rPr>
              <w:t>篮球、排球、武术、国标舞、健身锻炼等</w:t>
            </w:r>
          </w:p>
        </w:tc>
        <w:tc>
          <w:tcPr>
            <w:tcW w:w="3360" w:type="dxa"/>
            <w:vAlign w:val="center"/>
          </w:tcPr>
          <w:p>
            <w:pPr>
              <w:spacing w:after="0" w:line="600" w:lineRule="atLeast"/>
              <w:jc w:val="center"/>
              <w:rPr>
                <w:rFonts w:ascii="宋体" w:hAnsi="宋体" w:cs="宋体"/>
              </w:rPr>
            </w:pPr>
            <w:r>
              <w:rPr>
                <w:rFonts w:hint="eastAsia" w:ascii="宋体" w:hAnsi="宋体" w:cs="宋体"/>
              </w:rPr>
              <w:t>8:30—11:30,14:30—18:00</w:t>
            </w:r>
          </w:p>
          <w:p>
            <w:pPr>
              <w:spacing w:after="0" w:line="600" w:lineRule="atLeast"/>
              <w:jc w:val="center"/>
              <w:rPr>
                <w:rFonts w:ascii="宋体" w:hAnsi="宋体" w:cs="宋体"/>
              </w:rPr>
            </w:pPr>
            <w:r>
              <w:rPr>
                <w:rFonts w:hint="eastAsia" w:ascii="宋体" w:hAnsi="宋体" w:cs="宋体"/>
              </w:rPr>
              <w:t>健身锻炼（免费）</w:t>
            </w:r>
          </w:p>
        </w:tc>
        <w:tc>
          <w:tcPr>
            <w:tcW w:w="2665" w:type="dxa"/>
            <w:vAlign w:val="center"/>
          </w:tcPr>
          <w:p>
            <w:pPr>
              <w:spacing w:after="0" w:line="600" w:lineRule="atLeast"/>
              <w:rPr>
                <w:rFonts w:ascii="宋体" w:hAnsi="宋体" w:cs="宋体"/>
                <w:sz w:val="18"/>
                <w:szCs w:val="18"/>
              </w:rPr>
            </w:pPr>
            <w:r>
              <w:rPr>
                <w:rFonts w:hint="eastAsia" w:ascii="宋体" w:hAnsi="宋体" w:cs="宋体"/>
                <w:sz w:val="18"/>
                <w:szCs w:val="18"/>
              </w:rPr>
              <w:t>面向进行健身训练、培训、比赛的单位、社会团体、民间团队，需提前72小时预约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20" w:type="dxa"/>
            <w:vAlign w:val="center"/>
          </w:tcPr>
          <w:p>
            <w:pPr>
              <w:spacing w:after="0" w:line="600" w:lineRule="atLeast"/>
              <w:jc w:val="center"/>
              <w:rPr>
                <w:rFonts w:ascii="宋体" w:hAnsi="宋体" w:cs="宋体"/>
              </w:rPr>
            </w:pPr>
            <w:r>
              <w:rPr>
                <w:rFonts w:hint="eastAsia" w:ascii="宋体" w:hAnsi="宋体" w:cs="宋体"/>
              </w:rPr>
              <w:t>檀木林体育馆</w:t>
            </w:r>
          </w:p>
          <w:p>
            <w:pPr>
              <w:spacing w:after="0" w:line="600" w:lineRule="atLeast"/>
              <w:rPr>
                <w:rFonts w:ascii="宋体" w:hAnsi="宋体" w:cs="宋体"/>
              </w:rPr>
            </w:pPr>
            <w:r>
              <w:rPr>
                <w:rFonts w:hint="eastAsia" w:ascii="宋体" w:hAnsi="宋体" w:cs="宋体"/>
              </w:rPr>
              <w:t xml:space="preserve">   （室外）</w:t>
            </w:r>
          </w:p>
        </w:tc>
        <w:tc>
          <w:tcPr>
            <w:tcW w:w="1740" w:type="dxa"/>
            <w:vAlign w:val="center"/>
          </w:tcPr>
          <w:p>
            <w:pPr>
              <w:spacing w:after="0" w:line="600" w:lineRule="atLeast"/>
              <w:rPr>
                <w:rFonts w:ascii="宋体" w:hAnsi="宋体" w:cs="宋体"/>
              </w:rPr>
            </w:pPr>
            <w:r>
              <w:rPr>
                <w:rFonts w:hint="eastAsia" w:ascii="宋体" w:hAnsi="宋体" w:cs="宋体"/>
              </w:rPr>
              <w:t>羽毛球、健身操、国标等</w:t>
            </w:r>
          </w:p>
        </w:tc>
        <w:tc>
          <w:tcPr>
            <w:tcW w:w="3360" w:type="dxa"/>
            <w:vAlign w:val="center"/>
          </w:tcPr>
          <w:p>
            <w:pPr>
              <w:spacing w:after="0" w:line="600" w:lineRule="atLeast"/>
              <w:jc w:val="center"/>
              <w:rPr>
                <w:rFonts w:ascii="宋体" w:hAnsi="宋体" w:cs="宋体"/>
              </w:rPr>
            </w:pPr>
            <w:r>
              <w:rPr>
                <w:rFonts w:hint="eastAsia" w:ascii="宋体" w:hAnsi="宋体" w:cs="宋体"/>
              </w:rPr>
              <w:t>8:30—11:30,14:30—18:00</w:t>
            </w:r>
          </w:p>
          <w:p>
            <w:pPr>
              <w:spacing w:after="0" w:line="600" w:lineRule="atLeast"/>
              <w:jc w:val="center"/>
              <w:rPr>
                <w:rFonts w:ascii="宋体" w:hAnsi="宋体" w:cs="宋体"/>
              </w:rPr>
            </w:pPr>
            <w:r>
              <w:rPr>
                <w:rFonts w:hint="eastAsia" w:ascii="宋体" w:hAnsi="宋体" w:cs="宋体"/>
              </w:rPr>
              <w:t>健身锻炼（免费）</w:t>
            </w:r>
          </w:p>
        </w:tc>
        <w:tc>
          <w:tcPr>
            <w:tcW w:w="2665" w:type="dxa"/>
            <w:vAlign w:val="center"/>
          </w:tcPr>
          <w:p>
            <w:pPr>
              <w:spacing w:after="0" w:line="60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20" w:type="dxa"/>
            <w:vAlign w:val="center"/>
          </w:tcPr>
          <w:p>
            <w:pPr>
              <w:spacing w:after="0" w:line="600" w:lineRule="atLeast"/>
              <w:jc w:val="center"/>
              <w:rPr>
                <w:rFonts w:ascii="宋体" w:hAnsi="宋体" w:cs="宋体"/>
              </w:rPr>
            </w:pPr>
            <w:r>
              <w:rPr>
                <w:rFonts w:hint="eastAsia" w:ascii="宋体" w:hAnsi="宋体" w:cs="宋体"/>
              </w:rPr>
              <w:t>檀木林体育馆配套体操馆</w:t>
            </w:r>
          </w:p>
          <w:p>
            <w:pPr>
              <w:spacing w:after="0" w:line="600" w:lineRule="atLeast"/>
              <w:jc w:val="center"/>
              <w:rPr>
                <w:rFonts w:ascii="宋体" w:hAnsi="宋体" w:cs="宋体"/>
              </w:rPr>
            </w:pPr>
            <w:r>
              <w:rPr>
                <w:rFonts w:hint="eastAsia" w:ascii="宋体" w:hAnsi="宋体" w:cs="宋体"/>
              </w:rPr>
              <w:t>（室内）</w:t>
            </w:r>
          </w:p>
        </w:tc>
        <w:tc>
          <w:tcPr>
            <w:tcW w:w="1740" w:type="dxa"/>
            <w:vAlign w:val="center"/>
          </w:tcPr>
          <w:p>
            <w:pPr>
              <w:spacing w:after="0" w:line="600" w:lineRule="atLeast"/>
              <w:jc w:val="center"/>
              <w:rPr>
                <w:rFonts w:ascii="宋体" w:hAnsi="宋体" w:cs="宋体"/>
              </w:rPr>
            </w:pPr>
            <w:r>
              <w:rPr>
                <w:rFonts w:hint="eastAsia" w:ascii="宋体" w:hAnsi="宋体" w:cs="宋体"/>
              </w:rPr>
              <w:t>幼儿体操</w:t>
            </w:r>
          </w:p>
        </w:tc>
        <w:tc>
          <w:tcPr>
            <w:tcW w:w="3360" w:type="dxa"/>
            <w:vAlign w:val="center"/>
          </w:tcPr>
          <w:p>
            <w:pPr>
              <w:spacing w:after="0" w:line="600" w:lineRule="atLeast"/>
              <w:jc w:val="center"/>
              <w:rPr>
                <w:rFonts w:ascii="宋体" w:hAnsi="宋体" w:cs="宋体"/>
              </w:rPr>
            </w:pPr>
            <w:r>
              <w:rPr>
                <w:rFonts w:hint="eastAsia" w:ascii="宋体" w:hAnsi="宋体" w:cs="宋体"/>
              </w:rPr>
              <w:t>9:00—11:00,14:30—18:00</w:t>
            </w:r>
          </w:p>
          <w:p>
            <w:pPr>
              <w:spacing w:after="0" w:line="600" w:lineRule="atLeast"/>
              <w:jc w:val="center"/>
              <w:rPr>
                <w:rFonts w:ascii="宋体" w:hAnsi="宋体" w:cs="宋体"/>
              </w:rPr>
            </w:pPr>
            <w:r>
              <w:rPr>
                <w:rFonts w:hint="eastAsia" w:ascii="宋体" w:hAnsi="宋体" w:cs="宋体"/>
              </w:rPr>
              <w:t>（免费）</w:t>
            </w:r>
          </w:p>
        </w:tc>
        <w:tc>
          <w:tcPr>
            <w:tcW w:w="2665" w:type="dxa"/>
            <w:vAlign w:val="center"/>
          </w:tcPr>
          <w:p>
            <w:pPr>
              <w:spacing w:after="0" w:line="600" w:lineRule="atLeast"/>
              <w:rPr>
                <w:rFonts w:ascii="宋体" w:hAnsi="宋体" w:cs="宋体"/>
                <w:szCs w:val="21"/>
              </w:rPr>
            </w:pPr>
            <w:r>
              <w:rPr>
                <w:rFonts w:hint="eastAsia" w:ascii="宋体" w:hAnsi="宋体" w:cs="宋体"/>
                <w:szCs w:val="21"/>
              </w:rPr>
              <w:t>面向幼儿体操团体单位训练、培训，需提前72天预约</w:t>
            </w:r>
          </w:p>
        </w:tc>
      </w:tr>
    </w:tbl>
    <w:p>
      <w:pPr>
        <w:spacing w:after="0" w:line="600" w:lineRule="atLeast"/>
        <w:ind w:firstLine="645"/>
        <w:rPr>
          <w:rFonts w:ascii="仿宋_GB2312" w:eastAsia="仿宋_GB2312"/>
          <w:b/>
          <w:bCs/>
          <w:sz w:val="32"/>
          <w:szCs w:val="32"/>
        </w:rPr>
      </w:pPr>
      <w:r>
        <w:rPr>
          <w:rFonts w:hint="eastAsia" w:ascii="仿宋_GB2312" w:eastAsia="仿宋_GB2312"/>
          <w:b/>
          <w:bCs/>
          <w:sz w:val="32"/>
          <w:szCs w:val="32"/>
        </w:rPr>
        <w:t>(二）开放时间</w:t>
      </w:r>
    </w:p>
    <w:p>
      <w:pPr>
        <w:spacing w:after="0" w:line="600" w:lineRule="atLeast"/>
        <w:ind w:firstLine="640" w:firstLineChars="200"/>
        <w:rPr>
          <w:rFonts w:ascii="仿宋_GB2312" w:eastAsia="仿宋_GB2312"/>
          <w:sz w:val="32"/>
          <w:szCs w:val="32"/>
        </w:rPr>
      </w:pPr>
      <w:r>
        <w:rPr>
          <w:rFonts w:hint="eastAsia" w:ascii="仿宋_GB2312" w:hAnsi="仿宋" w:eastAsia="仿宋_GB2312" w:cs="仿宋"/>
          <w:color w:val="000000"/>
          <w:sz w:val="32"/>
          <w:szCs w:val="32"/>
        </w:rPr>
        <w:t>按照相关文件要求，确保自贡市檀木林体育馆免费低收费开放时间，</w:t>
      </w:r>
      <w:r>
        <w:rPr>
          <w:rFonts w:hint="eastAsia" w:ascii="仿宋_GB2312" w:hAnsi="仿宋" w:eastAsia="仿宋_GB2312"/>
          <w:bCs/>
          <w:color w:val="000000"/>
          <w:spacing w:val="-10"/>
          <w:sz w:val="32"/>
          <w:szCs w:val="32"/>
        </w:rPr>
        <w:t>体育馆每天开放时间为8:00—21:00，配套设施、户外场地每周开放时间在50小时以上。全年开放时间330天以上。</w:t>
      </w:r>
      <w:r>
        <w:rPr>
          <w:rFonts w:hint="eastAsia" w:ascii="仿宋_GB2312" w:eastAsia="仿宋_GB2312"/>
          <w:color w:val="000000"/>
          <w:sz w:val="32"/>
          <w:szCs w:val="32"/>
        </w:rPr>
        <w:t>全民健身日，向社会全面免费开放。</w:t>
      </w:r>
    </w:p>
    <w:p>
      <w:pPr>
        <w:spacing w:after="0" w:line="600" w:lineRule="atLeast"/>
        <w:ind w:firstLine="645"/>
        <w:rPr>
          <w:rFonts w:hint="eastAsia" w:ascii="仿宋_GB2312" w:eastAsia="仿宋_GB2312"/>
          <w:b/>
          <w:bCs/>
          <w:sz w:val="32"/>
          <w:szCs w:val="32"/>
        </w:rPr>
      </w:pPr>
      <w:r>
        <w:rPr>
          <w:rFonts w:hint="eastAsia" w:ascii="仿宋_GB2312" w:eastAsia="仿宋_GB2312"/>
          <w:b/>
          <w:bCs/>
          <w:sz w:val="32"/>
          <w:szCs w:val="32"/>
        </w:rPr>
        <w:t>（三）收费标准</w:t>
      </w:r>
    </w:p>
    <w:p>
      <w:pPr>
        <w:spacing w:after="0" w:line="600" w:lineRule="atLeast"/>
        <w:ind w:firstLine="645"/>
        <w:rPr>
          <w:rFonts w:ascii="仿宋_GB2312" w:eastAsia="仿宋_GB2312"/>
          <w:sz w:val="32"/>
          <w:szCs w:val="32"/>
        </w:rPr>
      </w:pPr>
      <w:r>
        <w:rPr>
          <w:rFonts w:hint="eastAsia" w:ascii="仿宋_GB2312" w:eastAsia="仿宋_GB2312"/>
          <w:sz w:val="32"/>
          <w:szCs w:val="32"/>
        </w:rPr>
        <w:t>低收费时段按市场同等价格的五折收取，对战略合作单位，在低收费的基础上再进行折扣优惠（遇赛事、活动等停止对外开放，场馆将提前告知公众）。</w:t>
      </w:r>
    </w:p>
    <w:p>
      <w:pPr>
        <w:spacing w:after="0" w:line="600" w:lineRule="atLeast"/>
        <w:ind w:firstLine="643" w:firstLineChars="200"/>
        <w:rPr>
          <w:rFonts w:ascii="仿宋_GB2312" w:eastAsia="仿宋_GB2312"/>
          <w:sz w:val="32"/>
          <w:szCs w:val="32"/>
        </w:rPr>
      </w:pPr>
      <w:r>
        <w:rPr>
          <w:rFonts w:hint="eastAsia" w:ascii="黑体" w:hAnsi="黑体" w:eastAsia="黑体" w:cs="黑体"/>
          <w:b/>
          <w:sz w:val="32"/>
          <w:szCs w:val="32"/>
        </w:rPr>
        <w:t>三、举办体育赛事、体育活动、体育培训情况</w:t>
      </w:r>
      <w:r>
        <w:rPr>
          <w:rFonts w:hint="eastAsia" w:ascii="黑体" w:hAnsi="黑体" w:eastAsia="黑体" w:cs="黑体"/>
          <w:sz w:val="32"/>
          <w:szCs w:val="32"/>
        </w:rPr>
        <w:t xml:space="preserve"> </w:t>
      </w:r>
      <w:r>
        <w:rPr>
          <w:rFonts w:hint="eastAsia" w:ascii="仿宋_GB2312" w:eastAsia="仿宋_GB2312"/>
          <w:sz w:val="32"/>
          <w:szCs w:val="32"/>
        </w:rPr>
        <w:t xml:space="preserve">  </w:t>
      </w:r>
    </w:p>
    <w:p>
      <w:pPr>
        <w:spacing w:after="0" w:line="600" w:lineRule="atLeast"/>
        <w:rPr>
          <w:rFonts w:ascii="仿宋_GB2312" w:eastAsia="仿宋_GB2312"/>
          <w:sz w:val="32"/>
          <w:szCs w:val="32"/>
        </w:rPr>
      </w:pPr>
      <w:r>
        <w:rPr>
          <w:rFonts w:hint="eastAsia" w:ascii="仿宋_GB2312" w:eastAsia="仿宋_GB2312"/>
          <w:sz w:val="32"/>
          <w:szCs w:val="32"/>
        </w:rPr>
        <w:t xml:space="preserve">    自贡市檀木林体育馆计划</w:t>
      </w:r>
      <w:r>
        <w:rPr>
          <w:rFonts w:hint="eastAsia" w:ascii="仿宋_GB2312" w:eastAsia="仿宋_GB2312"/>
          <w:bCs/>
          <w:color w:val="000000"/>
          <w:spacing w:val="-10"/>
          <w:sz w:val="32"/>
          <w:szCs w:val="32"/>
        </w:rPr>
        <w:t>全年举办公益性体育赛事活动不少于4次，体育活动不少于4次。体育讲座培训不少于1000人次。</w:t>
      </w:r>
    </w:p>
    <w:p>
      <w:pPr>
        <w:spacing w:after="0" w:line="600" w:lineRule="atLeast"/>
        <w:rPr>
          <w:rFonts w:ascii="黑体" w:hAnsi="黑体" w:eastAsia="黑体" w:cs="黑体"/>
          <w:bCs/>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黑体" w:hAnsi="黑体" w:eastAsia="黑体" w:cs="黑体"/>
          <w:bCs/>
          <w:sz w:val="32"/>
          <w:szCs w:val="32"/>
        </w:rPr>
        <w:t>四、群众参加体育赛事和体育活动、接受体育培训、进行日</w:t>
      </w:r>
    </w:p>
    <w:p>
      <w:pPr>
        <w:spacing w:after="0" w:line="600" w:lineRule="atLeast"/>
        <w:rPr>
          <w:rFonts w:ascii="黑体" w:hAnsi="黑体" w:eastAsia="黑体" w:cs="黑体"/>
          <w:bCs/>
          <w:sz w:val="32"/>
          <w:szCs w:val="32"/>
        </w:rPr>
      </w:pPr>
      <w:r>
        <w:rPr>
          <w:rFonts w:hint="eastAsia" w:ascii="黑体" w:hAnsi="黑体" w:eastAsia="黑体" w:cs="黑体"/>
          <w:bCs/>
          <w:sz w:val="32"/>
          <w:szCs w:val="32"/>
        </w:rPr>
        <w:t>常健身服务情况</w:t>
      </w:r>
    </w:p>
    <w:p>
      <w:pPr>
        <w:spacing w:after="0" w:line="600" w:lineRule="atLeast"/>
        <w:rPr>
          <w:rFonts w:ascii="仿宋_GB2312" w:eastAsia="仿宋_GB2312"/>
          <w:b/>
          <w:bCs/>
          <w:sz w:val="32"/>
          <w:szCs w:val="32"/>
        </w:rPr>
      </w:pPr>
      <w:r>
        <w:rPr>
          <w:rFonts w:hint="eastAsia" w:ascii="仿宋_GB2312" w:eastAsia="仿宋_GB2312"/>
          <w:sz w:val="32"/>
          <w:szCs w:val="32"/>
        </w:rPr>
        <w:t xml:space="preserve">   </w:t>
      </w:r>
      <w:r>
        <w:rPr>
          <w:rFonts w:hint="eastAsia" w:ascii="仿宋_GB2312" w:eastAsia="仿宋_GB2312"/>
          <w:b/>
          <w:bCs/>
          <w:sz w:val="32"/>
          <w:szCs w:val="32"/>
        </w:rPr>
        <w:t>（一）室内体育场地</w:t>
      </w:r>
    </w:p>
    <w:p>
      <w:pPr>
        <w:spacing w:after="0" w:line="600" w:lineRule="atLeast"/>
        <w:rPr>
          <w:rFonts w:ascii="仿宋_GB2312" w:eastAsia="仿宋_GB2312"/>
          <w:sz w:val="32"/>
          <w:szCs w:val="32"/>
        </w:rPr>
      </w:pPr>
      <w:r>
        <w:rPr>
          <w:rFonts w:hint="eastAsia" w:ascii="仿宋_GB2312" w:eastAsia="仿宋_GB2312"/>
          <w:sz w:val="32"/>
          <w:szCs w:val="32"/>
        </w:rPr>
        <w:t xml:space="preserve">    自贡市檀木林体育馆内场计划全年接待不低于3万人次、月均接待不低于2500人次、日均接待不低于85人次，全年室内体育场地每万平米平均接待不低于3万人次。</w:t>
      </w:r>
    </w:p>
    <w:p>
      <w:pPr>
        <w:spacing w:after="0" w:line="600" w:lineRule="atLeast"/>
        <w:rPr>
          <w:rFonts w:ascii="仿宋_GB2312" w:eastAsia="仿宋_GB2312"/>
          <w:sz w:val="32"/>
          <w:szCs w:val="32"/>
        </w:rPr>
      </w:pPr>
      <w:r>
        <w:rPr>
          <w:rFonts w:hint="eastAsia" w:ascii="仿宋_GB2312" w:eastAsia="仿宋_GB2312"/>
          <w:sz w:val="32"/>
          <w:szCs w:val="32"/>
        </w:rPr>
        <w:t xml:space="preserve">    此外，该馆配套有1个</w:t>
      </w:r>
      <w:r>
        <w:rPr>
          <w:rFonts w:hint="eastAsia" w:ascii="仿宋_GB2312" w:hAnsi="宋体" w:eastAsia="仿宋_GB2312" w:cs="宋体"/>
          <w:sz w:val="32"/>
          <w:szCs w:val="32"/>
        </w:rPr>
        <w:t>免费为体操健儿提供训练场地的体操馆，参照大型体育场馆免费低收费开放管理要求进行管理。</w:t>
      </w:r>
    </w:p>
    <w:p>
      <w:pPr>
        <w:spacing w:after="0" w:line="600" w:lineRule="atLeast"/>
        <w:rPr>
          <w:rFonts w:ascii="仿宋_GB2312" w:eastAsia="仿宋_GB2312"/>
          <w:b/>
          <w:bCs/>
          <w:sz w:val="32"/>
          <w:szCs w:val="32"/>
        </w:rPr>
      </w:pPr>
      <w:r>
        <w:rPr>
          <w:rFonts w:hint="eastAsia" w:ascii="仿宋_GB2312" w:eastAsia="仿宋_GB2312"/>
          <w:sz w:val="32"/>
          <w:szCs w:val="32"/>
        </w:rPr>
        <w:t xml:space="preserve">    </w:t>
      </w:r>
      <w:r>
        <w:rPr>
          <w:rFonts w:hint="eastAsia" w:ascii="仿宋_GB2312" w:eastAsia="仿宋_GB2312"/>
          <w:b/>
          <w:bCs/>
          <w:sz w:val="32"/>
          <w:szCs w:val="32"/>
        </w:rPr>
        <w:t>(二)室外体育场地</w:t>
      </w:r>
    </w:p>
    <w:p>
      <w:pPr>
        <w:spacing w:after="0" w:line="600" w:lineRule="atLeast"/>
        <w:ind w:firstLine="645"/>
        <w:rPr>
          <w:rFonts w:ascii="仿宋_GB2312" w:eastAsia="仿宋_GB2312"/>
          <w:sz w:val="32"/>
          <w:szCs w:val="32"/>
        </w:rPr>
      </w:pPr>
      <w:r>
        <w:rPr>
          <w:rFonts w:hint="eastAsia" w:ascii="仿宋_GB2312" w:eastAsia="仿宋_GB2312"/>
          <w:sz w:val="32"/>
          <w:szCs w:val="32"/>
        </w:rPr>
        <w:t>该馆除内场外其它可健身区域以及体育馆外设施计划全年接待不低于12000人次、月均接待不低于1000人次、日均接待不低于35人次，全年该馆室外体育场地平均每万平米接待不低于12000人次。</w:t>
      </w:r>
    </w:p>
    <w:p>
      <w:pPr>
        <w:spacing w:after="0" w:line="600" w:lineRule="atLeast"/>
        <w:rPr>
          <w:rFonts w:ascii="仿宋_GB2312" w:eastAsia="仿宋_GB2312"/>
          <w:b/>
          <w:sz w:val="32"/>
          <w:szCs w:val="32"/>
        </w:rPr>
      </w:pPr>
      <w:r>
        <w:rPr>
          <w:rFonts w:hint="eastAsia" w:ascii="仿宋_GB2312" w:eastAsia="仿宋_GB2312"/>
          <w:sz w:val="32"/>
          <w:szCs w:val="32"/>
        </w:rPr>
        <w:t xml:space="preserve">   </w:t>
      </w:r>
      <w:r>
        <w:rPr>
          <w:rFonts w:hint="eastAsia" w:ascii="黑体" w:hAnsi="黑体" w:eastAsia="黑体" w:cs="黑体"/>
          <w:sz w:val="32"/>
          <w:szCs w:val="32"/>
        </w:rPr>
        <w:t xml:space="preserve"> </w:t>
      </w:r>
      <w:r>
        <w:rPr>
          <w:rFonts w:hint="eastAsia" w:ascii="黑体" w:hAnsi="黑体" w:eastAsia="黑体" w:cs="黑体"/>
          <w:b/>
          <w:sz w:val="32"/>
          <w:szCs w:val="32"/>
        </w:rPr>
        <w:t>五、为群众身边的体育组织服务情况</w:t>
      </w:r>
    </w:p>
    <w:p>
      <w:pPr>
        <w:spacing w:after="0" w:line="600" w:lineRule="atLeast"/>
        <w:rPr>
          <w:rFonts w:ascii="仿宋_GB2312" w:eastAsia="仿宋_GB2312"/>
          <w:sz w:val="32"/>
          <w:szCs w:val="32"/>
        </w:rPr>
      </w:pPr>
      <w:r>
        <w:rPr>
          <w:rFonts w:hint="eastAsia" w:ascii="仿宋_GB2312" w:eastAsia="仿宋_GB2312"/>
          <w:sz w:val="32"/>
          <w:szCs w:val="32"/>
        </w:rPr>
        <w:t xml:space="preserve">    截至2019年底，体育场馆将为13个运动项目俱乐部（群</w:t>
      </w:r>
    </w:p>
    <w:p>
      <w:pPr>
        <w:spacing w:after="0" w:line="600" w:lineRule="atLeast"/>
        <w:rPr>
          <w:rFonts w:ascii="仿宋_GB2312" w:eastAsia="仿宋_GB2312"/>
          <w:sz w:val="32"/>
          <w:szCs w:val="32"/>
        </w:rPr>
      </w:pPr>
      <w:r>
        <w:rPr>
          <w:rFonts w:hint="eastAsia" w:ascii="仿宋_GB2312" w:eastAsia="仿宋_GB2312"/>
          <w:sz w:val="32"/>
          <w:szCs w:val="32"/>
        </w:rPr>
        <w:t>众体育组织）提供活动场所，会员总数预计达到500人以上。</w:t>
      </w:r>
    </w:p>
    <w:tbl>
      <w:tblPr>
        <w:tblStyle w:val="3"/>
        <w:tblW w:w="7829" w:type="dxa"/>
        <w:jc w:val="center"/>
        <w:tblInd w:w="-351" w:type="dxa"/>
        <w:tblLayout w:type="fixed"/>
        <w:tblCellMar>
          <w:top w:w="0" w:type="dxa"/>
          <w:left w:w="108" w:type="dxa"/>
          <w:bottom w:w="0" w:type="dxa"/>
          <w:right w:w="108" w:type="dxa"/>
        </w:tblCellMar>
      </w:tblPr>
      <w:tblGrid>
        <w:gridCol w:w="853"/>
        <w:gridCol w:w="3756"/>
        <w:gridCol w:w="1026"/>
        <w:gridCol w:w="2194"/>
      </w:tblGrid>
      <w:tr>
        <w:tblPrEx>
          <w:tblLayout w:type="fixed"/>
          <w:tblCellMar>
            <w:top w:w="0" w:type="dxa"/>
            <w:left w:w="108" w:type="dxa"/>
            <w:bottom w:w="0" w:type="dxa"/>
            <w:right w:w="108" w:type="dxa"/>
          </w:tblCellMar>
        </w:tblPrEx>
        <w:trPr>
          <w:trHeight w:val="930"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黑体" w:hAnsi="宋体" w:eastAsia="黑体" w:cs="宋体"/>
                <w:szCs w:val="21"/>
              </w:rPr>
            </w:pPr>
            <w:r>
              <w:rPr>
                <w:rFonts w:hint="eastAsia" w:ascii="黑体" w:hAnsi="宋体" w:eastAsia="黑体" w:cs="宋体"/>
                <w:szCs w:val="21"/>
              </w:rPr>
              <w:t>序号</w:t>
            </w:r>
          </w:p>
        </w:tc>
        <w:tc>
          <w:tcPr>
            <w:tcW w:w="3756" w:type="dxa"/>
            <w:tcBorders>
              <w:top w:val="single" w:color="auto" w:sz="4" w:space="0"/>
              <w:left w:val="nil"/>
              <w:bottom w:val="single" w:color="auto" w:sz="4" w:space="0"/>
              <w:right w:val="single" w:color="auto" w:sz="4" w:space="0"/>
            </w:tcBorders>
            <w:shd w:val="clear" w:color="auto" w:fill="auto"/>
            <w:noWrap/>
            <w:vAlign w:val="center"/>
          </w:tcPr>
          <w:p>
            <w:pPr>
              <w:spacing w:after="0" w:line="600" w:lineRule="atLeast"/>
              <w:jc w:val="center"/>
              <w:rPr>
                <w:rFonts w:ascii="黑体" w:hAnsi="宋体" w:eastAsia="黑体" w:cs="宋体"/>
                <w:szCs w:val="21"/>
              </w:rPr>
            </w:pPr>
            <w:r>
              <w:rPr>
                <w:rFonts w:hint="eastAsia" w:ascii="黑体" w:hAnsi="宋体" w:eastAsia="黑体" w:cs="宋体"/>
                <w:szCs w:val="21"/>
              </w:rPr>
              <w:t>运动项目俱乐部、群众体育组织名称</w:t>
            </w:r>
          </w:p>
        </w:tc>
        <w:tc>
          <w:tcPr>
            <w:tcW w:w="1026" w:type="dxa"/>
            <w:tcBorders>
              <w:top w:val="single" w:color="auto" w:sz="4" w:space="0"/>
              <w:left w:val="nil"/>
              <w:bottom w:val="single" w:color="auto" w:sz="4" w:space="0"/>
              <w:right w:val="single" w:color="auto" w:sz="4" w:space="0"/>
            </w:tcBorders>
            <w:shd w:val="clear" w:color="auto" w:fill="auto"/>
            <w:noWrap/>
            <w:vAlign w:val="center"/>
          </w:tcPr>
          <w:p>
            <w:pPr>
              <w:spacing w:after="0" w:line="600" w:lineRule="atLeast"/>
              <w:jc w:val="center"/>
              <w:rPr>
                <w:rFonts w:ascii="黑体" w:hAnsi="宋体" w:eastAsia="黑体" w:cs="宋体"/>
                <w:szCs w:val="21"/>
              </w:rPr>
            </w:pPr>
            <w:r>
              <w:rPr>
                <w:rFonts w:hint="eastAsia" w:ascii="黑体" w:hAnsi="宋体" w:eastAsia="黑体" w:cs="宋体"/>
                <w:szCs w:val="21"/>
              </w:rPr>
              <w:t>联系人</w:t>
            </w:r>
          </w:p>
        </w:tc>
        <w:tc>
          <w:tcPr>
            <w:tcW w:w="2194" w:type="dxa"/>
            <w:tcBorders>
              <w:top w:val="single" w:color="auto" w:sz="4" w:space="0"/>
              <w:left w:val="nil"/>
              <w:bottom w:val="single" w:color="auto" w:sz="4" w:space="0"/>
              <w:right w:val="single" w:color="auto" w:sz="4" w:space="0"/>
            </w:tcBorders>
            <w:shd w:val="clear" w:color="auto" w:fill="auto"/>
            <w:vAlign w:val="center"/>
          </w:tcPr>
          <w:p>
            <w:pPr>
              <w:spacing w:after="0" w:line="600" w:lineRule="atLeast"/>
              <w:jc w:val="center"/>
              <w:rPr>
                <w:rFonts w:ascii="黑体" w:hAnsi="宋体" w:eastAsia="黑体" w:cs="宋体"/>
                <w:szCs w:val="21"/>
              </w:rPr>
            </w:pPr>
            <w:r>
              <w:rPr>
                <w:rFonts w:hint="eastAsia" w:ascii="黑体" w:hAnsi="宋体" w:eastAsia="黑体" w:cs="宋体"/>
                <w:szCs w:val="21"/>
              </w:rPr>
              <w:t>联系电话</w:t>
            </w:r>
          </w:p>
        </w:tc>
      </w:tr>
      <w:tr>
        <w:tblPrEx>
          <w:tblLayout w:type="fixed"/>
          <w:tblCellMar>
            <w:top w:w="0" w:type="dxa"/>
            <w:left w:w="108" w:type="dxa"/>
            <w:bottom w:w="0" w:type="dxa"/>
            <w:right w:w="108" w:type="dxa"/>
          </w:tblCellMar>
        </w:tblPrEx>
        <w:trPr>
          <w:trHeight w:val="540"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w:t>
            </w:r>
          </w:p>
        </w:tc>
        <w:tc>
          <w:tcPr>
            <w:tcW w:w="3756" w:type="dxa"/>
            <w:tcBorders>
              <w:top w:val="nil"/>
              <w:left w:val="nil"/>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ascii="仿宋_GB2312" w:hAnsi="宋体" w:eastAsia="仿宋_GB2312" w:cs="宋体"/>
              </w:rPr>
              <w:t>自贡市体操健美操协会</w:t>
            </w:r>
          </w:p>
        </w:tc>
        <w:tc>
          <w:tcPr>
            <w:tcW w:w="1026" w:type="dxa"/>
            <w:tcBorders>
              <w:top w:val="nil"/>
              <w:left w:val="nil"/>
              <w:bottom w:val="single" w:color="auto" w:sz="4" w:space="0"/>
              <w:right w:val="single" w:color="auto" w:sz="4" w:space="0"/>
            </w:tcBorders>
            <w:shd w:val="clear" w:color="auto" w:fill="auto"/>
            <w:noWrap/>
            <w:vAlign w:val="center"/>
          </w:tcPr>
          <w:p>
            <w:pPr>
              <w:spacing w:after="0" w:line="600" w:lineRule="atLeast"/>
              <w:rPr>
                <w:rFonts w:ascii="仿宋_GB2312" w:hAnsi="宋体" w:eastAsia="仿宋_GB2312" w:cs="宋体"/>
              </w:rPr>
            </w:pPr>
            <w:r>
              <w:rPr>
                <w:rFonts w:hint="eastAsia" w:ascii="仿宋_GB2312" w:hAnsi="宋体" w:eastAsia="仿宋_GB2312" w:cs="宋体"/>
              </w:rPr>
              <w:t>李怡馨</w:t>
            </w:r>
          </w:p>
        </w:tc>
        <w:tc>
          <w:tcPr>
            <w:tcW w:w="2194" w:type="dxa"/>
            <w:tcBorders>
              <w:top w:val="nil"/>
              <w:left w:val="nil"/>
              <w:bottom w:val="single" w:color="auto" w:sz="4" w:space="0"/>
              <w:right w:val="single" w:color="auto" w:sz="4" w:space="0"/>
            </w:tcBorders>
            <w:shd w:val="clear" w:color="auto" w:fill="auto"/>
            <w:noWrap/>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18708322145</w:t>
            </w:r>
          </w:p>
        </w:tc>
      </w:tr>
      <w:tr>
        <w:tblPrEx>
          <w:tblLayout w:type="fixed"/>
          <w:tblCellMar>
            <w:top w:w="0" w:type="dxa"/>
            <w:left w:w="108" w:type="dxa"/>
            <w:bottom w:w="0" w:type="dxa"/>
            <w:right w:w="108" w:type="dxa"/>
          </w:tblCellMar>
        </w:tblPrEx>
        <w:trPr>
          <w:trHeight w:val="540"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2</w:t>
            </w:r>
          </w:p>
        </w:tc>
        <w:tc>
          <w:tcPr>
            <w:tcW w:w="3756" w:type="dxa"/>
            <w:tcBorders>
              <w:top w:val="nil"/>
              <w:left w:val="nil"/>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ascii="仿宋_GB2312" w:hAnsi="宋体" w:eastAsia="仿宋_GB2312" w:cs="宋体"/>
              </w:rPr>
              <w:t>自贡市篮球协会</w:t>
            </w:r>
          </w:p>
        </w:tc>
        <w:tc>
          <w:tcPr>
            <w:tcW w:w="1026" w:type="dxa"/>
            <w:tcBorders>
              <w:top w:val="nil"/>
              <w:left w:val="nil"/>
              <w:bottom w:val="single" w:color="auto" w:sz="4" w:space="0"/>
              <w:right w:val="single" w:color="auto" w:sz="4" w:space="0"/>
            </w:tcBorders>
            <w:shd w:val="clear" w:color="auto" w:fill="auto"/>
            <w:noWrap/>
            <w:vAlign w:val="center"/>
          </w:tcPr>
          <w:p>
            <w:pPr>
              <w:spacing w:after="0" w:line="600" w:lineRule="atLeast"/>
              <w:rPr>
                <w:rFonts w:ascii="仿宋_GB2312" w:hAnsi="宋体" w:eastAsia="仿宋_GB2312" w:cs="宋体"/>
              </w:rPr>
            </w:pPr>
            <w:r>
              <w:rPr>
                <w:rFonts w:hint="eastAsia" w:ascii="仿宋_GB2312" w:hAnsi="宋体" w:eastAsia="仿宋_GB2312" w:cs="宋体"/>
              </w:rPr>
              <w:t>崔  健</w:t>
            </w:r>
          </w:p>
        </w:tc>
        <w:tc>
          <w:tcPr>
            <w:tcW w:w="2194" w:type="dxa"/>
            <w:tcBorders>
              <w:top w:val="nil"/>
              <w:left w:val="nil"/>
              <w:bottom w:val="single" w:color="auto" w:sz="4" w:space="0"/>
              <w:right w:val="single" w:color="auto" w:sz="4" w:space="0"/>
            </w:tcBorders>
            <w:shd w:val="clear" w:color="auto" w:fill="auto"/>
            <w:noWrap/>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13909006969</w:t>
            </w:r>
          </w:p>
        </w:tc>
      </w:tr>
      <w:tr>
        <w:tblPrEx>
          <w:tblLayout w:type="fixed"/>
          <w:tblCellMar>
            <w:top w:w="0" w:type="dxa"/>
            <w:left w:w="108" w:type="dxa"/>
            <w:bottom w:w="0" w:type="dxa"/>
            <w:right w:w="108" w:type="dxa"/>
          </w:tblCellMar>
        </w:tblPrEx>
        <w:trPr>
          <w:trHeight w:val="540"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3</w:t>
            </w:r>
          </w:p>
        </w:tc>
        <w:tc>
          <w:tcPr>
            <w:tcW w:w="3756" w:type="dxa"/>
            <w:tcBorders>
              <w:top w:val="nil"/>
              <w:left w:val="nil"/>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ascii="仿宋_GB2312" w:hAnsi="宋体" w:eastAsia="仿宋_GB2312" w:cs="宋体"/>
              </w:rPr>
              <w:t>自贡市武术协会</w:t>
            </w:r>
          </w:p>
        </w:tc>
        <w:tc>
          <w:tcPr>
            <w:tcW w:w="1026" w:type="dxa"/>
            <w:tcBorders>
              <w:top w:val="nil"/>
              <w:left w:val="nil"/>
              <w:bottom w:val="single" w:color="auto" w:sz="4" w:space="0"/>
              <w:right w:val="single" w:color="auto" w:sz="4" w:space="0"/>
            </w:tcBorders>
            <w:shd w:val="clear" w:color="auto" w:fill="auto"/>
            <w:noWrap/>
            <w:vAlign w:val="center"/>
          </w:tcPr>
          <w:p>
            <w:pPr>
              <w:spacing w:after="0" w:line="600" w:lineRule="atLeast"/>
              <w:rPr>
                <w:rFonts w:ascii="仿宋_GB2312" w:hAnsi="宋体" w:eastAsia="仿宋_GB2312" w:cs="宋体"/>
              </w:rPr>
            </w:pPr>
            <w:r>
              <w:rPr>
                <w:rFonts w:hint="eastAsia" w:ascii="仿宋_GB2312" w:hAnsi="宋体" w:eastAsia="仿宋_GB2312" w:cs="宋体"/>
              </w:rPr>
              <w:t>陈义章</w:t>
            </w:r>
          </w:p>
        </w:tc>
        <w:tc>
          <w:tcPr>
            <w:tcW w:w="2194" w:type="dxa"/>
            <w:tcBorders>
              <w:top w:val="nil"/>
              <w:left w:val="nil"/>
              <w:bottom w:val="single" w:color="auto" w:sz="4" w:space="0"/>
              <w:right w:val="single" w:color="auto" w:sz="4" w:space="0"/>
            </w:tcBorders>
            <w:shd w:val="clear" w:color="auto" w:fill="auto"/>
            <w:noWrap/>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13708155347</w:t>
            </w:r>
          </w:p>
        </w:tc>
      </w:tr>
      <w:tr>
        <w:tblPrEx>
          <w:tblLayout w:type="fixed"/>
          <w:tblCellMar>
            <w:top w:w="0" w:type="dxa"/>
            <w:left w:w="108" w:type="dxa"/>
            <w:bottom w:w="0" w:type="dxa"/>
            <w:right w:w="108" w:type="dxa"/>
          </w:tblCellMar>
        </w:tblPrEx>
        <w:trPr>
          <w:trHeight w:val="540"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4</w:t>
            </w:r>
          </w:p>
        </w:tc>
        <w:tc>
          <w:tcPr>
            <w:tcW w:w="3756" w:type="dxa"/>
            <w:tcBorders>
              <w:top w:val="nil"/>
              <w:left w:val="nil"/>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ascii="仿宋_GB2312" w:hAnsi="宋体" w:eastAsia="仿宋_GB2312" w:cs="宋体"/>
              </w:rPr>
              <w:t>自贡市排球运动协会</w:t>
            </w:r>
          </w:p>
        </w:tc>
        <w:tc>
          <w:tcPr>
            <w:tcW w:w="1026" w:type="dxa"/>
            <w:tcBorders>
              <w:top w:val="nil"/>
              <w:left w:val="nil"/>
              <w:bottom w:val="single" w:color="auto" w:sz="4" w:space="0"/>
              <w:right w:val="single" w:color="auto" w:sz="4" w:space="0"/>
            </w:tcBorders>
            <w:shd w:val="clear" w:color="auto" w:fill="auto"/>
            <w:noWrap/>
            <w:vAlign w:val="center"/>
          </w:tcPr>
          <w:p>
            <w:pPr>
              <w:spacing w:after="0" w:line="600" w:lineRule="atLeast"/>
              <w:rPr>
                <w:rFonts w:ascii="仿宋_GB2312" w:hAnsi="宋体" w:eastAsia="仿宋_GB2312" w:cs="宋体"/>
              </w:rPr>
            </w:pPr>
            <w:r>
              <w:rPr>
                <w:rFonts w:hint="eastAsia" w:ascii="仿宋_GB2312" w:hAnsi="宋体" w:eastAsia="仿宋_GB2312" w:cs="宋体"/>
              </w:rPr>
              <w:t>朱  珊</w:t>
            </w:r>
          </w:p>
        </w:tc>
        <w:tc>
          <w:tcPr>
            <w:tcW w:w="2194" w:type="dxa"/>
            <w:tcBorders>
              <w:top w:val="nil"/>
              <w:left w:val="nil"/>
              <w:bottom w:val="single" w:color="auto" w:sz="4" w:space="0"/>
              <w:right w:val="single" w:color="auto" w:sz="4" w:space="0"/>
            </w:tcBorders>
            <w:shd w:val="clear" w:color="auto" w:fill="auto"/>
            <w:noWrap/>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18086868788</w:t>
            </w:r>
          </w:p>
        </w:tc>
      </w:tr>
      <w:tr>
        <w:tblPrEx>
          <w:tblLayout w:type="fixed"/>
          <w:tblCellMar>
            <w:top w:w="0" w:type="dxa"/>
            <w:left w:w="108" w:type="dxa"/>
            <w:bottom w:w="0" w:type="dxa"/>
            <w:right w:w="108" w:type="dxa"/>
          </w:tblCellMar>
        </w:tblPrEx>
        <w:trPr>
          <w:trHeight w:val="540"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5</w:t>
            </w:r>
          </w:p>
        </w:tc>
        <w:tc>
          <w:tcPr>
            <w:tcW w:w="3756" w:type="dxa"/>
            <w:tcBorders>
              <w:top w:val="nil"/>
              <w:left w:val="nil"/>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ascii="仿宋_GB2312" w:hAnsi="宋体" w:eastAsia="仿宋_GB2312" w:cs="宋体"/>
              </w:rPr>
              <w:t>自贡市体育舞蹈协会</w:t>
            </w:r>
          </w:p>
        </w:tc>
        <w:tc>
          <w:tcPr>
            <w:tcW w:w="1026" w:type="dxa"/>
            <w:tcBorders>
              <w:top w:val="nil"/>
              <w:left w:val="nil"/>
              <w:bottom w:val="single" w:color="auto" w:sz="4" w:space="0"/>
              <w:right w:val="single" w:color="auto" w:sz="4" w:space="0"/>
            </w:tcBorders>
            <w:shd w:val="clear" w:color="auto" w:fill="auto"/>
            <w:noWrap/>
            <w:vAlign w:val="center"/>
          </w:tcPr>
          <w:p>
            <w:pPr>
              <w:spacing w:after="0" w:line="600" w:lineRule="atLeast"/>
              <w:rPr>
                <w:rFonts w:ascii="仿宋_GB2312" w:hAnsi="宋体" w:eastAsia="仿宋_GB2312" w:cs="宋体"/>
              </w:rPr>
            </w:pPr>
            <w:r>
              <w:rPr>
                <w:rFonts w:hint="eastAsia" w:ascii="仿宋_GB2312" w:hAnsi="宋体" w:eastAsia="仿宋_GB2312" w:cs="宋体"/>
              </w:rPr>
              <w:t>龚国林</w:t>
            </w:r>
          </w:p>
        </w:tc>
        <w:tc>
          <w:tcPr>
            <w:tcW w:w="2194" w:type="dxa"/>
            <w:tcBorders>
              <w:top w:val="nil"/>
              <w:left w:val="nil"/>
              <w:bottom w:val="single" w:color="auto" w:sz="4" w:space="0"/>
              <w:right w:val="single" w:color="auto" w:sz="4" w:space="0"/>
            </w:tcBorders>
            <w:shd w:val="clear" w:color="auto" w:fill="auto"/>
            <w:noWrap/>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13990007862</w:t>
            </w:r>
          </w:p>
        </w:tc>
      </w:tr>
      <w:tr>
        <w:tblPrEx>
          <w:tblLayout w:type="fixed"/>
          <w:tblCellMar>
            <w:top w:w="0" w:type="dxa"/>
            <w:left w:w="108" w:type="dxa"/>
            <w:bottom w:w="0" w:type="dxa"/>
            <w:right w:w="108" w:type="dxa"/>
          </w:tblCellMar>
        </w:tblPrEx>
        <w:trPr>
          <w:trHeight w:val="540"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6</w:t>
            </w:r>
          </w:p>
        </w:tc>
        <w:tc>
          <w:tcPr>
            <w:tcW w:w="3756" w:type="dxa"/>
            <w:tcBorders>
              <w:top w:val="nil"/>
              <w:left w:val="nil"/>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ascii="仿宋_GB2312" w:hAnsi="宋体" w:eastAsia="仿宋_GB2312" w:cs="宋体"/>
              </w:rPr>
              <w:t>自贡市老年体育协会</w:t>
            </w:r>
          </w:p>
        </w:tc>
        <w:tc>
          <w:tcPr>
            <w:tcW w:w="1026" w:type="dxa"/>
            <w:tcBorders>
              <w:top w:val="nil"/>
              <w:left w:val="nil"/>
              <w:bottom w:val="single" w:color="auto" w:sz="4" w:space="0"/>
              <w:right w:val="single" w:color="auto" w:sz="4" w:space="0"/>
            </w:tcBorders>
            <w:shd w:val="clear" w:color="auto" w:fill="auto"/>
            <w:noWrap/>
            <w:vAlign w:val="center"/>
          </w:tcPr>
          <w:p>
            <w:pPr>
              <w:spacing w:after="0" w:line="600" w:lineRule="atLeast"/>
              <w:rPr>
                <w:rFonts w:ascii="仿宋_GB2312" w:hAnsi="宋体" w:eastAsia="仿宋_GB2312" w:cs="宋体"/>
              </w:rPr>
            </w:pPr>
            <w:r>
              <w:rPr>
                <w:rFonts w:hint="eastAsia" w:ascii="仿宋_GB2312" w:hAnsi="宋体" w:eastAsia="仿宋_GB2312" w:cs="宋体"/>
              </w:rPr>
              <w:t>张景新</w:t>
            </w:r>
          </w:p>
        </w:tc>
        <w:tc>
          <w:tcPr>
            <w:tcW w:w="2194" w:type="dxa"/>
            <w:tcBorders>
              <w:top w:val="nil"/>
              <w:left w:val="nil"/>
              <w:bottom w:val="single" w:color="auto" w:sz="4" w:space="0"/>
              <w:right w:val="single" w:color="auto" w:sz="4" w:space="0"/>
            </w:tcBorders>
            <w:shd w:val="clear" w:color="auto" w:fill="auto"/>
            <w:noWrap/>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18096298923</w:t>
            </w:r>
          </w:p>
        </w:tc>
      </w:tr>
      <w:tr>
        <w:tblPrEx>
          <w:tblLayout w:type="fixed"/>
          <w:tblCellMar>
            <w:top w:w="0" w:type="dxa"/>
            <w:left w:w="108" w:type="dxa"/>
            <w:bottom w:w="0" w:type="dxa"/>
            <w:right w:w="108" w:type="dxa"/>
          </w:tblCellMar>
        </w:tblPrEx>
        <w:trPr>
          <w:trHeight w:val="540"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7</w:t>
            </w:r>
          </w:p>
        </w:tc>
        <w:tc>
          <w:tcPr>
            <w:tcW w:w="3756" w:type="dxa"/>
            <w:tcBorders>
              <w:top w:val="nil"/>
              <w:left w:val="nil"/>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ascii="仿宋_GB2312" w:hAnsi="宋体" w:eastAsia="仿宋_GB2312" w:cs="宋体"/>
              </w:rPr>
              <w:t>云山围棋俱乐部</w:t>
            </w:r>
          </w:p>
        </w:tc>
        <w:tc>
          <w:tcPr>
            <w:tcW w:w="1026" w:type="dxa"/>
            <w:tcBorders>
              <w:top w:val="nil"/>
              <w:left w:val="nil"/>
              <w:bottom w:val="single" w:color="auto" w:sz="4" w:space="0"/>
              <w:right w:val="single" w:color="auto" w:sz="4" w:space="0"/>
            </w:tcBorders>
            <w:shd w:val="clear" w:color="auto" w:fill="auto"/>
            <w:noWrap/>
            <w:vAlign w:val="center"/>
          </w:tcPr>
          <w:p>
            <w:pPr>
              <w:spacing w:after="0" w:line="600" w:lineRule="atLeast"/>
              <w:rPr>
                <w:rFonts w:ascii="仿宋_GB2312" w:hAnsi="宋体" w:eastAsia="仿宋_GB2312" w:cs="宋体"/>
              </w:rPr>
            </w:pPr>
            <w:r>
              <w:rPr>
                <w:rFonts w:hint="eastAsia" w:ascii="仿宋_GB2312" w:hAnsi="宋体" w:eastAsia="仿宋_GB2312" w:cs="宋体"/>
              </w:rPr>
              <w:t>张瑛琪</w:t>
            </w:r>
          </w:p>
        </w:tc>
        <w:tc>
          <w:tcPr>
            <w:tcW w:w="2194" w:type="dxa"/>
            <w:tcBorders>
              <w:top w:val="nil"/>
              <w:left w:val="nil"/>
              <w:bottom w:val="single" w:color="auto" w:sz="4" w:space="0"/>
              <w:right w:val="single" w:color="auto" w:sz="4" w:space="0"/>
            </w:tcBorders>
            <w:shd w:val="clear" w:color="auto" w:fill="auto"/>
            <w:noWrap/>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18681395253</w:t>
            </w:r>
          </w:p>
        </w:tc>
      </w:tr>
      <w:tr>
        <w:tblPrEx>
          <w:tblLayout w:type="fixed"/>
          <w:tblCellMar>
            <w:top w:w="0" w:type="dxa"/>
            <w:left w:w="108" w:type="dxa"/>
            <w:bottom w:w="0" w:type="dxa"/>
            <w:right w:w="108" w:type="dxa"/>
          </w:tblCellMar>
        </w:tblPrEx>
        <w:trPr>
          <w:trHeight w:val="540" w:hRule="atLeast"/>
          <w:jc w:val="center"/>
        </w:trPr>
        <w:tc>
          <w:tcPr>
            <w:tcW w:w="853" w:type="dxa"/>
            <w:tcBorders>
              <w:top w:val="nil"/>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8</w:t>
            </w:r>
          </w:p>
        </w:tc>
        <w:tc>
          <w:tcPr>
            <w:tcW w:w="3756" w:type="dxa"/>
            <w:tcBorders>
              <w:top w:val="nil"/>
              <w:left w:val="nil"/>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ascii="仿宋_GB2312" w:hAnsi="宋体" w:eastAsia="仿宋_GB2312" w:cs="宋体"/>
              </w:rPr>
              <w:t>檀城健美操体育舞蹈俱乐部</w:t>
            </w:r>
          </w:p>
        </w:tc>
        <w:tc>
          <w:tcPr>
            <w:tcW w:w="1026" w:type="dxa"/>
            <w:tcBorders>
              <w:top w:val="nil"/>
              <w:left w:val="nil"/>
              <w:bottom w:val="single" w:color="auto" w:sz="4" w:space="0"/>
              <w:right w:val="single" w:color="auto" w:sz="4" w:space="0"/>
            </w:tcBorders>
            <w:shd w:val="clear" w:color="auto" w:fill="auto"/>
            <w:noWrap/>
            <w:vAlign w:val="center"/>
          </w:tcPr>
          <w:p>
            <w:pPr>
              <w:spacing w:after="0" w:line="600" w:lineRule="atLeast"/>
              <w:rPr>
                <w:rFonts w:ascii="仿宋_GB2312" w:hAnsi="宋体" w:eastAsia="仿宋_GB2312" w:cs="宋体"/>
              </w:rPr>
            </w:pPr>
            <w:r>
              <w:rPr>
                <w:rFonts w:hint="eastAsia" w:ascii="仿宋_GB2312" w:hAnsi="宋体" w:eastAsia="仿宋_GB2312" w:cs="宋体"/>
              </w:rPr>
              <w:t>谭  叶</w:t>
            </w:r>
          </w:p>
        </w:tc>
        <w:tc>
          <w:tcPr>
            <w:tcW w:w="2194" w:type="dxa"/>
            <w:tcBorders>
              <w:top w:val="nil"/>
              <w:left w:val="nil"/>
              <w:bottom w:val="single" w:color="auto" w:sz="4" w:space="0"/>
              <w:right w:val="single" w:color="auto" w:sz="4" w:space="0"/>
            </w:tcBorders>
            <w:shd w:val="clear" w:color="auto" w:fill="auto"/>
            <w:noWrap/>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15388286122</w:t>
            </w:r>
          </w:p>
        </w:tc>
      </w:tr>
      <w:tr>
        <w:tblPrEx>
          <w:tblLayout w:type="fixed"/>
          <w:tblCellMar>
            <w:top w:w="0" w:type="dxa"/>
            <w:left w:w="108" w:type="dxa"/>
            <w:bottom w:w="0" w:type="dxa"/>
            <w:right w:w="108" w:type="dxa"/>
          </w:tblCellMar>
        </w:tblPrEx>
        <w:trPr>
          <w:trHeight w:val="540"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9</w:t>
            </w:r>
          </w:p>
        </w:tc>
        <w:tc>
          <w:tcPr>
            <w:tcW w:w="3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ascii="仿宋_GB2312" w:hAnsi="宋体" w:eastAsia="仿宋_GB2312" w:cs="宋体"/>
              </w:rPr>
              <w:t>四川雅驰体育</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600" w:lineRule="atLeast"/>
              <w:rPr>
                <w:rFonts w:ascii="仿宋_GB2312" w:hAnsi="宋体" w:eastAsia="仿宋_GB2312" w:cs="宋体"/>
              </w:rPr>
            </w:pPr>
            <w:r>
              <w:rPr>
                <w:rFonts w:hint="eastAsia" w:ascii="仿宋_GB2312" w:hAnsi="宋体" w:eastAsia="仿宋_GB2312" w:cs="宋体"/>
              </w:rPr>
              <w:t>王  伟</w:t>
            </w:r>
          </w:p>
        </w:tc>
        <w:tc>
          <w:tcPr>
            <w:tcW w:w="219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15609004833</w:t>
            </w:r>
          </w:p>
        </w:tc>
      </w:tr>
      <w:tr>
        <w:tblPrEx>
          <w:tblLayout w:type="fixed"/>
          <w:tblCellMar>
            <w:top w:w="0" w:type="dxa"/>
            <w:left w:w="108" w:type="dxa"/>
            <w:bottom w:w="0" w:type="dxa"/>
            <w:right w:w="108" w:type="dxa"/>
          </w:tblCellMar>
        </w:tblPrEx>
        <w:trPr>
          <w:trHeight w:val="374"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10</w:t>
            </w:r>
          </w:p>
        </w:tc>
        <w:tc>
          <w:tcPr>
            <w:tcW w:w="3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ascii="仿宋_GB2312" w:hAnsi="宋体" w:eastAsia="仿宋_GB2312" w:cs="宋体"/>
              </w:rPr>
              <w:t>自贡市雨人体育运动俱乐部</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600" w:lineRule="atLeast"/>
              <w:rPr>
                <w:rFonts w:ascii="仿宋_GB2312" w:hAnsi="宋体" w:eastAsia="仿宋_GB2312" w:cs="宋体"/>
              </w:rPr>
            </w:pPr>
            <w:r>
              <w:rPr>
                <w:rFonts w:hint="eastAsia" w:ascii="仿宋_GB2312" w:hAnsi="宋体" w:eastAsia="仿宋_GB2312" w:cs="宋体"/>
              </w:rPr>
              <w:t>谢  勇</w:t>
            </w:r>
          </w:p>
        </w:tc>
        <w:tc>
          <w:tcPr>
            <w:tcW w:w="219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18990013998</w:t>
            </w:r>
          </w:p>
        </w:tc>
      </w:tr>
      <w:tr>
        <w:tblPrEx>
          <w:tblLayout w:type="fixed"/>
          <w:tblCellMar>
            <w:top w:w="0" w:type="dxa"/>
            <w:left w:w="108" w:type="dxa"/>
            <w:bottom w:w="0" w:type="dxa"/>
            <w:right w:w="108" w:type="dxa"/>
          </w:tblCellMar>
        </w:tblPrEx>
        <w:trPr>
          <w:trHeight w:val="540"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11</w:t>
            </w:r>
          </w:p>
        </w:tc>
        <w:tc>
          <w:tcPr>
            <w:tcW w:w="3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ascii="仿宋_GB2312" w:hAnsi="宋体" w:eastAsia="仿宋_GB2312" w:cs="宋体"/>
              </w:rPr>
              <w:t>自贡市好身手拳跆中心</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600" w:lineRule="atLeast"/>
              <w:rPr>
                <w:rFonts w:ascii="仿宋_GB2312" w:hAnsi="宋体" w:eastAsia="仿宋_GB2312" w:cs="宋体"/>
              </w:rPr>
            </w:pPr>
            <w:r>
              <w:rPr>
                <w:rFonts w:hint="eastAsia" w:ascii="仿宋_GB2312" w:hAnsi="宋体" w:eastAsia="仿宋_GB2312" w:cs="宋体"/>
              </w:rPr>
              <w:t>王  琴</w:t>
            </w:r>
          </w:p>
        </w:tc>
        <w:tc>
          <w:tcPr>
            <w:tcW w:w="219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18980232951</w:t>
            </w:r>
          </w:p>
        </w:tc>
      </w:tr>
      <w:tr>
        <w:tblPrEx>
          <w:tblLayout w:type="fixed"/>
          <w:tblCellMar>
            <w:top w:w="0" w:type="dxa"/>
            <w:left w:w="108" w:type="dxa"/>
            <w:bottom w:w="0" w:type="dxa"/>
            <w:right w:w="108" w:type="dxa"/>
          </w:tblCellMar>
        </w:tblPrEx>
        <w:trPr>
          <w:trHeight w:val="540"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12</w:t>
            </w:r>
          </w:p>
        </w:tc>
        <w:tc>
          <w:tcPr>
            <w:tcW w:w="3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ascii="仿宋_GB2312" w:hAnsi="宋体" w:eastAsia="仿宋_GB2312" w:cs="宋体"/>
              </w:rPr>
              <w:t>市武协群英健身队</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rPr>
              <w:t>朱俊华</w:t>
            </w:r>
          </w:p>
        </w:tc>
        <w:tc>
          <w:tcPr>
            <w:tcW w:w="219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600" w:lineRule="atLeast"/>
              <w:jc w:val="center"/>
              <w:rPr>
                <w:rFonts w:ascii="仿宋_GB2312" w:hAnsi="宋体" w:eastAsia="仿宋_GB2312" w:cs="宋体"/>
              </w:rPr>
            </w:pPr>
            <w:r>
              <w:rPr>
                <w:rFonts w:hint="eastAsia"/>
              </w:rPr>
              <w:t>18349950912</w:t>
            </w:r>
          </w:p>
        </w:tc>
      </w:tr>
      <w:tr>
        <w:tblPrEx>
          <w:tblLayout w:type="fixed"/>
          <w:tblCellMar>
            <w:top w:w="0" w:type="dxa"/>
            <w:left w:w="108" w:type="dxa"/>
            <w:bottom w:w="0" w:type="dxa"/>
            <w:right w:w="108" w:type="dxa"/>
          </w:tblCellMar>
        </w:tblPrEx>
        <w:trPr>
          <w:trHeight w:val="540"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600" w:lineRule="atLeast"/>
              <w:jc w:val="center"/>
              <w:rPr>
                <w:rFonts w:ascii="仿宋_GB2312" w:hAnsi="宋体" w:eastAsia="仿宋_GB2312" w:cs="宋体"/>
              </w:rPr>
            </w:pPr>
            <w:r>
              <w:rPr>
                <w:rFonts w:hint="eastAsia" w:ascii="仿宋_GB2312" w:hAnsi="宋体" w:eastAsia="仿宋_GB2312" w:cs="宋体"/>
              </w:rPr>
              <w:t>13</w:t>
            </w:r>
          </w:p>
        </w:tc>
        <w:tc>
          <w:tcPr>
            <w:tcW w:w="3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600" w:lineRule="atLeast"/>
              <w:rPr>
                <w:rFonts w:ascii="仿宋_GB2312" w:hAnsi="宋体" w:eastAsia="仿宋_GB2312" w:cs="宋体"/>
              </w:rPr>
            </w:pPr>
            <w:r>
              <w:rPr>
                <w:rFonts w:hint="eastAsia" w:ascii="仿宋_GB2312" w:hAnsi="宋体" w:eastAsia="仿宋_GB2312" w:cs="宋体"/>
              </w:rPr>
              <w:t>檀木林体育场健身队</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600" w:lineRule="atLeast"/>
            </w:pPr>
            <w:r>
              <w:rPr>
                <w:rFonts w:hint="eastAsia"/>
              </w:rPr>
              <w:t>牟  莉</w:t>
            </w:r>
          </w:p>
        </w:tc>
        <w:tc>
          <w:tcPr>
            <w:tcW w:w="219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600" w:lineRule="atLeast"/>
              <w:jc w:val="center"/>
            </w:pPr>
            <w:r>
              <w:rPr>
                <w:rFonts w:hint="eastAsia"/>
              </w:rPr>
              <w:t>18681312483</w:t>
            </w:r>
          </w:p>
        </w:tc>
      </w:tr>
    </w:tbl>
    <w:p>
      <w:pPr>
        <w:spacing w:after="0" w:line="600" w:lineRule="atLeast"/>
        <w:rPr>
          <w:rFonts w:ascii="黑体" w:hAnsi="黑体" w:eastAsia="黑体" w:cs="黑体"/>
          <w:sz w:val="32"/>
          <w:szCs w:val="32"/>
        </w:rPr>
      </w:pPr>
      <w:r>
        <w:rPr>
          <w:rFonts w:hint="eastAsia" w:ascii="仿宋_GB2312" w:eastAsia="仿宋_GB2312"/>
          <w:sz w:val="32"/>
          <w:szCs w:val="32"/>
        </w:rPr>
        <w:t xml:space="preserve">    </w:t>
      </w:r>
      <w:r>
        <w:rPr>
          <w:rFonts w:hint="eastAsia" w:ascii="黑体" w:hAnsi="黑体" w:eastAsia="黑体" w:cs="黑体"/>
          <w:sz w:val="32"/>
          <w:szCs w:val="32"/>
        </w:rPr>
        <w:t>六、成本支出情况</w:t>
      </w:r>
    </w:p>
    <w:p>
      <w:pPr>
        <w:spacing w:after="0" w:line="600" w:lineRule="atLeast"/>
        <w:rPr>
          <w:rFonts w:ascii="仿宋_GB2312" w:eastAsia="仿宋_GB2312"/>
          <w:sz w:val="32"/>
          <w:szCs w:val="32"/>
        </w:rPr>
      </w:pPr>
      <w:r>
        <w:rPr>
          <w:rFonts w:hint="eastAsia" w:ascii="仿宋_GB2312" w:eastAsia="仿宋_GB2312"/>
          <w:sz w:val="32"/>
          <w:szCs w:val="32"/>
        </w:rPr>
        <w:t xml:space="preserve">    2019年场馆开放成本支出预计最低为135万元，其中水电气热能耗支出最低为36万元。</w:t>
      </w:r>
    </w:p>
    <w:p>
      <w:pPr>
        <w:numPr>
          <w:ilvl w:val="0"/>
          <w:numId w:val="1"/>
        </w:numPr>
        <w:spacing w:after="0" w:line="60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服务咨询电话：0813-2201197</w:t>
      </w:r>
    </w:p>
    <w:p>
      <w:pPr>
        <w:numPr>
          <w:numId w:val="0"/>
        </w:numPr>
        <w:adjustRightInd w:val="0"/>
        <w:snapToGrid w:val="0"/>
        <w:spacing w:after="0" w:line="600" w:lineRule="atLeast"/>
        <w:rPr>
          <w:rFonts w:hint="eastAsia" w:ascii="黑体" w:hAnsi="黑体" w:eastAsia="黑体" w:cs="黑体"/>
          <w:sz w:val="32"/>
          <w:szCs w:val="32"/>
        </w:rPr>
      </w:pPr>
    </w:p>
    <w:p>
      <w:pPr>
        <w:numPr>
          <w:numId w:val="0"/>
        </w:numPr>
        <w:adjustRightInd w:val="0"/>
        <w:snapToGrid w:val="0"/>
        <w:spacing w:after="0" w:line="600" w:lineRule="atLeast"/>
        <w:rPr>
          <w:rFonts w:hint="eastAsia" w:ascii="黑体" w:hAnsi="黑体" w:eastAsia="黑体" w:cs="黑体"/>
          <w:sz w:val="32"/>
          <w:szCs w:val="32"/>
        </w:rPr>
      </w:pPr>
    </w:p>
    <w:p>
      <w:pPr>
        <w:numPr>
          <w:numId w:val="0"/>
        </w:numPr>
        <w:adjustRightInd w:val="0"/>
        <w:snapToGrid w:val="0"/>
        <w:spacing w:after="0" w:line="600" w:lineRule="atLeast"/>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自贡市体育中心檀木林体育馆</w:t>
      </w:r>
    </w:p>
    <w:p>
      <w:pPr>
        <w:numPr>
          <w:numId w:val="0"/>
        </w:numPr>
        <w:adjustRightInd w:val="0"/>
        <w:snapToGrid w:val="0"/>
        <w:spacing w:after="0" w:line="600" w:lineRule="atLeast"/>
        <w:ind w:firstLine="6400" w:firstLineChars="2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2019.2.15</w:t>
      </w:r>
    </w:p>
    <w:p>
      <w:pPr>
        <w:spacing w:after="0" w:line="600" w:lineRule="atLeast"/>
        <w:rPr>
          <w:rFonts w:hint="eastAsia" w:ascii="仿宋_GB2312" w:hAnsi="仿宋_GB2312" w:eastAsia="仿宋_GB2312" w:cs="仿宋_GB2312"/>
          <w:sz w:val="32"/>
          <w:szCs w:val="32"/>
        </w:rPr>
      </w:pPr>
    </w:p>
    <w:p>
      <w:pPr>
        <w:spacing w:after="0" w:line="600" w:lineRule="atLeast"/>
        <w:rPr>
          <w:rFonts w:hint="eastAsia" w:ascii="仿宋_GB2312" w:hAnsi="仿宋_GB2312" w:eastAsia="仿宋_GB2312" w:cs="仿宋_GB2312"/>
          <w:sz w:val="32"/>
          <w:szCs w:val="32"/>
        </w:rPr>
      </w:pPr>
    </w:p>
    <w:p>
      <w:pPr>
        <w:spacing w:after="0" w:line="600" w:lineRule="atLeast"/>
        <w:rPr>
          <w:rFonts w:hint="eastAsia" w:ascii="仿宋_GB2312" w:hAnsi="仿宋_GB2312" w:eastAsia="仿宋_GB2312" w:cs="仿宋_GB2312"/>
          <w:sz w:val="32"/>
          <w:szCs w:val="32"/>
        </w:rPr>
      </w:pPr>
    </w:p>
    <w:p>
      <w:pPr>
        <w:spacing w:after="0" w:line="600" w:lineRule="atLeast"/>
        <w:rPr>
          <w:rFonts w:ascii="方正小标宋简体" w:eastAsia="方正小标宋简体"/>
          <w:szCs w:val="21"/>
        </w:rPr>
      </w:pPr>
      <w:r>
        <w:rPr>
          <w:rFonts w:hint="eastAsia" w:ascii="仿宋_GB2312" w:hAnsi="仿宋_GB2312" w:eastAsia="仿宋_GB2312" w:cs="仿宋_GB2312"/>
          <w:sz w:val="32"/>
          <w:szCs w:val="32"/>
        </w:rPr>
        <w:t>附件2</w:t>
      </w:r>
    </w:p>
    <w:p>
      <w:pPr>
        <w:spacing w:after="0" w:line="600" w:lineRule="atLeast"/>
        <w:jc w:val="center"/>
        <w:rPr>
          <w:rFonts w:ascii="方正小标宋简体" w:eastAsia="方正小标宋简体"/>
          <w:sz w:val="44"/>
          <w:szCs w:val="44"/>
        </w:rPr>
      </w:pPr>
      <w:r>
        <w:rPr>
          <w:rFonts w:hint="eastAsia" w:ascii="方正小标宋简体" w:eastAsia="方正小标宋简体"/>
          <w:sz w:val="44"/>
          <w:szCs w:val="44"/>
        </w:rPr>
        <w:t>中央财政资金补助的体育场馆</w:t>
      </w:r>
    </w:p>
    <w:p>
      <w:pPr>
        <w:spacing w:after="0" w:line="600" w:lineRule="atLeast"/>
        <w:jc w:val="center"/>
        <w:rPr>
          <w:rFonts w:ascii="方正小标宋简体" w:eastAsia="方正小标宋简体"/>
          <w:sz w:val="44"/>
          <w:szCs w:val="44"/>
        </w:rPr>
      </w:pPr>
      <w:r>
        <w:rPr>
          <w:rFonts w:hint="eastAsia" w:ascii="方正小标宋简体" w:eastAsia="方正小标宋简体"/>
          <w:sz w:val="44"/>
          <w:szCs w:val="44"/>
        </w:rPr>
        <w:t>2019年开放工作方案（自贡市体育中心</w:t>
      </w:r>
    </w:p>
    <w:p>
      <w:pPr>
        <w:spacing w:after="0" w:line="600" w:lineRule="atLeast"/>
        <w:jc w:val="center"/>
        <w:rPr>
          <w:rFonts w:ascii="方正小标宋简体" w:eastAsia="方正小标宋简体"/>
          <w:sz w:val="44"/>
          <w:szCs w:val="44"/>
        </w:rPr>
      </w:pPr>
      <w:r>
        <w:rPr>
          <w:rFonts w:hint="eastAsia" w:ascii="方正小标宋简体" w:eastAsia="方正小标宋简体"/>
          <w:sz w:val="44"/>
          <w:szCs w:val="44"/>
        </w:rPr>
        <w:t>南湖体育文化中心）</w:t>
      </w:r>
    </w:p>
    <w:p>
      <w:pPr>
        <w:spacing w:after="0" w:line="600" w:lineRule="atLeast"/>
        <w:ind w:firstLine="640" w:firstLineChars="200"/>
        <w:rPr>
          <w:rFonts w:ascii="仿宋_GB2312" w:eastAsia="仿宋_GB2312"/>
          <w:sz w:val="32"/>
          <w:szCs w:val="32"/>
        </w:rPr>
      </w:pPr>
      <w:r>
        <w:rPr>
          <w:rFonts w:hint="eastAsia" w:ascii="仿宋_GB2312" w:eastAsia="仿宋_GB2312"/>
          <w:sz w:val="32"/>
          <w:szCs w:val="32"/>
        </w:rPr>
        <w:t>根据《体育总局办公厅关于做好2019年大型体育场馆免费或低收费开放工作有关事宜的通知》（体群字〔2019〕11号）要求，现将自贡市体育中心南湖体育场2019年免费或低收费开放工作方案公布如下：</w:t>
      </w:r>
    </w:p>
    <w:p>
      <w:pPr>
        <w:spacing w:after="0" w:line="600" w:lineRule="atLeast"/>
        <w:ind w:firstLine="640" w:firstLineChars="200"/>
        <w:rPr>
          <w:rFonts w:ascii="黑体" w:hAnsi="黑体" w:eastAsia="黑体"/>
          <w:sz w:val="32"/>
          <w:szCs w:val="32"/>
        </w:rPr>
      </w:pPr>
      <w:r>
        <w:rPr>
          <w:rFonts w:hint="eastAsia" w:ascii="黑体" w:hAnsi="黑体" w:eastAsia="黑体"/>
          <w:sz w:val="32"/>
          <w:szCs w:val="32"/>
        </w:rPr>
        <w:t>一、体育场馆简介</w:t>
      </w:r>
    </w:p>
    <w:p>
      <w:pPr>
        <w:spacing w:after="0" w:line="600" w:lineRule="atLeast"/>
        <w:ind w:firstLine="640" w:firstLineChars="200"/>
        <w:rPr>
          <w:rFonts w:ascii="仿宋_GB2312" w:eastAsia="仿宋_GB2312"/>
          <w:sz w:val="32"/>
          <w:szCs w:val="32"/>
        </w:rPr>
      </w:pPr>
      <w:r>
        <w:rPr>
          <w:rFonts w:ascii="仿宋_GB2312" w:eastAsia="仿宋_GB2312"/>
          <w:sz w:val="32"/>
          <w:szCs w:val="32"/>
        </w:rPr>
        <w:t>自贡市南湖体育文化中心是我市为承办第十一届省运会而修建的一座集体育比赛、群众健身、文化展示、文艺表演、会展等为一体的综合性体育文化中心，是四川省第十一届运动会的主会场，以及省运会开幕式和主要赛事的场地。</w:t>
      </w:r>
      <w:r>
        <w:rPr>
          <w:rFonts w:hint="eastAsia" w:ascii="仿宋_GB2312" w:eastAsia="仿宋_GB2312"/>
          <w:sz w:val="32"/>
          <w:szCs w:val="32"/>
        </w:rPr>
        <w:t>场馆由自贡市体育中心进行管理，上级主管部门为自贡市教育和体育局，</w:t>
      </w:r>
      <w:r>
        <w:rPr>
          <w:rFonts w:ascii="仿宋_GB2312" w:eastAsia="仿宋_GB2312"/>
          <w:sz w:val="32"/>
          <w:szCs w:val="32"/>
        </w:rPr>
        <w:t>南湖体育文化中心占地317.5亩，总建筑面积6.26万平方米，</w:t>
      </w:r>
      <w:r>
        <w:rPr>
          <w:rFonts w:hint="eastAsia" w:ascii="仿宋_GB2312" w:eastAsia="仿宋_GB2312"/>
          <w:sz w:val="32"/>
          <w:szCs w:val="32"/>
        </w:rPr>
        <w:t>室内场地面积：</w:t>
      </w:r>
      <w:r>
        <w:rPr>
          <w:rFonts w:ascii="仿宋_GB2312" w:eastAsia="仿宋_GB2312"/>
          <w:sz w:val="32"/>
          <w:szCs w:val="32"/>
        </w:rPr>
        <w:t>17033.15</w:t>
      </w:r>
      <w:r>
        <w:rPr>
          <w:rFonts w:hint="eastAsia" w:ascii="宋体" w:hAnsi="宋体" w:eastAsia="宋体" w:cs="宋体"/>
          <w:sz w:val="32"/>
          <w:szCs w:val="32"/>
        </w:rPr>
        <w:t>㎡</w:t>
      </w:r>
      <w:r>
        <w:rPr>
          <w:rFonts w:hint="eastAsia" w:ascii="宋体" w:hAnsi="宋体" w:cs="宋体"/>
          <w:sz w:val="32"/>
          <w:szCs w:val="32"/>
        </w:rPr>
        <w:t>,</w:t>
      </w:r>
      <w:r>
        <w:rPr>
          <w:rFonts w:hint="eastAsia" w:ascii="仿宋_GB2312" w:eastAsia="仿宋_GB2312"/>
          <w:sz w:val="32"/>
          <w:szCs w:val="32"/>
        </w:rPr>
        <w:t>室外场地面积：</w:t>
      </w:r>
      <w:r>
        <w:rPr>
          <w:rFonts w:ascii="仿宋_GB2312" w:eastAsia="仿宋_GB2312"/>
          <w:sz w:val="32"/>
          <w:szCs w:val="32"/>
        </w:rPr>
        <w:t>61430.0</w:t>
      </w:r>
      <w:r>
        <w:rPr>
          <w:rFonts w:hint="eastAsia" w:ascii="宋体" w:hAnsi="宋体" w:eastAsia="宋体" w:cs="宋体"/>
          <w:sz w:val="32"/>
          <w:szCs w:val="32"/>
        </w:rPr>
        <w:t>㎡</w:t>
      </w:r>
      <w:r>
        <w:rPr>
          <w:rFonts w:hint="eastAsia" w:ascii="宋体" w:hAnsi="宋体" w:cs="宋体"/>
          <w:sz w:val="32"/>
          <w:szCs w:val="32"/>
        </w:rPr>
        <w:t>,</w:t>
      </w:r>
      <w:r>
        <w:rPr>
          <w:rFonts w:ascii="仿宋_GB2312" w:eastAsia="仿宋_GB2312"/>
          <w:sz w:val="32"/>
          <w:szCs w:val="32"/>
        </w:rPr>
        <w:t>拥有1个2.19万座的综合性主体育场，1个川南国际网球中心、2个市民休闲广场以及附属配套设施。南湖体育文化中心于2008年3月开始建设，于2010年6月建成竣工，项目总投资约4.6亿元。随着南湖体育文化中心健身群众数量的不断增加，</w:t>
      </w:r>
      <w:r>
        <w:rPr>
          <w:rFonts w:hint="eastAsia" w:ascii="仿宋_GB2312" w:eastAsia="仿宋_GB2312"/>
          <w:sz w:val="32"/>
          <w:szCs w:val="32"/>
        </w:rPr>
        <w:t>南湖体育文化中心以公益性为主、着力提高体育惠民措施为工作重点，不断</w:t>
      </w:r>
      <w:r>
        <w:rPr>
          <w:rFonts w:ascii="仿宋_GB2312" w:eastAsia="仿宋_GB2312"/>
          <w:sz w:val="32"/>
          <w:szCs w:val="32"/>
        </w:rPr>
        <w:t>完善南湖体育文化中心场馆功能，提升服务质量，</w:t>
      </w:r>
      <w:r>
        <w:rPr>
          <w:rFonts w:hint="eastAsia" w:ascii="仿宋_GB2312" w:eastAsia="仿宋_GB2312"/>
          <w:sz w:val="32"/>
          <w:szCs w:val="32"/>
        </w:rPr>
        <w:t>为健身市民</w:t>
      </w:r>
      <w:r>
        <w:rPr>
          <w:rFonts w:ascii="仿宋_GB2312" w:eastAsia="仿宋_GB2312"/>
          <w:sz w:val="32"/>
          <w:szCs w:val="32"/>
        </w:rPr>
        <w:t>打造更加舒适的群众健身环境</w:t>
      </w:r>
      <w:r>
        <w:rPr>
          <w:rFonts w:hint="eastAsia" w:ascii="仿宋_GB2312" w:eastAsia="仿宋_GB2312"/>
          <w:sz w:val="32"/>
          <w:szCs w:val="32"/>
        </w:rPr>
        <w:t>。</w:t>
      </w:r>
    </w:p>
    <w:p>
      <w:pPr>
        <w:spacing w:after="0" w:line="600" w:lineRule="atLeast"/>
        <w:ind w:firstLine="640" w:firstLineChars="200"/>
        <w:rPr>
          <w:rFonts w:ascii="黑体" w:hAnsi="黑体" w:eastAsia="黑体"/>
          <w:sz w:val="32"/>
          <w:szCs w:val="32"/>
        </w:rPr>
      </w:pPr>
      <w:r>
        <w:rPr>
          <w:rFonts w:hint="eastAsia" w:ascii="黑体" w:hAnsi="黑体" w:eastAsia="黑体"/>
          <w:sz w:val="32"/>
          <w:szCs w:val="32"/>
        </w:rPr>
        <w:t>二、免费或低收费开放项目、开放时间及收费标准</w:t>
      </w:r>
    </w:p>
    <w:p>
      <w:pPr>
        <w:spacing w:after="0" w:line="600" w:lineRule="atLeast"/>
        <w:ind w:firstLine="643" w:firstLineChars="200"/>
        <w:rPr>
          <w:rFonts w:ascii="仿宋_GB2312" w:eastAsia="仿宋_GB2312"/>
          <w:b/>
          <w:bCs/>
          <w:color w:val="000000"/>
          <w:sz w:val="32"/>
          <w:szCs w:val="32"/>
        </w:rPr>
      </w:pPr>
      <w:r>
        <w:rPr>
          <w:rFonts w:hint="eastAsia" w:ascii="仿宋_GB2312" w:eastAsia="仿宋_GB2312"/>
          <w:b/>
          <w:sz w:val="32"/>
          <w:szCs w:val="32"/>
        </w:rPr>
        <w:t>（一）</w:t>
      </w:r>
      <w:r>
        <w:rPr>
          <w:rFonts w:hint="eastAsia" w:ascii="仿宋_GB2312" w:eastAsia="仿宋_GB2312"/>
          <w:b/>
          <w:bCs/>
          <w:color w:val="000000"/>
          <w:sz w:val="32"/>
          <w:szCs w:val="32"/>
        </w:rPr>
        <w:t>基本开放服务</w:t>
      </w:r>
    </w:p>
    <w:p>
      <w:pPr>
        <w:spacing w:after="0"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1.场地和设施向社会免费低收费开放。每周不少于</w:t>
      </w:r>
      <w:r>
        <w:rPr>
          <w:rFonts w:ascii="仿宋_GB2312" w:eastAsia="仿宋_GB2312"/>
          <w:color w:val="000000"/>
          <w:sz w:val="32"/>
          <w:szCs w:val="32"/>
        </w:rPr>
        <w:t>35</w:t>
      </w:r>
      <w:r>
        <w:rPr>
          <w:rFonts w:hint="eastAsia" w:ascii="仿宋_GB2312" w:eastAsia="仿宋_GB2312"/>
          <w:color w:val="000000"/>
          <w:sz w:val="32"/>
          <w:szCs w:val="32"/>
        </w:rPr>
        <w:t>小时，全年不少于</w:t>
      </w:r>
      <w:r>
        <w:rPr>
          <w:rFonts w:ascii="仿宋_GB2312" w:eastAsia="仿宋_GB2312"/>
          <w:color w:val="000000"/>
          <w:sz w:val="32"/>
          <w:szCs w:val="32"/>
        </w:rPr>
        <w:t>330</w:t>
      </w:r>
      <w:r>
        <w:rPr>
          <w:rFonts w:hint="eastAsia" w:ascii="仿宋_GB2312" w:eastAsia="仿宋_GB2312"/>
          <w:color w:val="000000"/>
          <w:sz w:val="32"/>
          <w:szCs w:val="32"/>
        </w:rPr>
        <w:t>天。公休日、法定节假日、学校寒暑假期间等，每天不少于</w:t>
      </w:r>
      <w:r>
        <w:rPr>
          <w:rFonts w:ascii="仿宋_GB2312" w:eastAsia="仿宋_GB2312"/>
          <w:color w:val="000000"/>
          <w:sz w:val="32"/>
          <w:szCs w:val="32"/>
        </w:rPr>
        <w:t>8</w:t>
      </w:r>
      <w:r>
        <w:rPr>
          <w:rFonts w:hint="eastAsia" w:ascii="仿宋_GB2312" w:eastAsia="仿宋_GB2312"/>
          <w:color w:val="000000"/>
          <w:sz w:val="32"/>
          <w:szCs w:val="32"/>
        </w:rPr>
        <w:t>小时。</w:t>
      </w:r>
    </w:p>
    <w:p>
      <w:pPr>
        <w:spacing w:after="0"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2.场馆所属户外公共区域及户外健身器材全年免费开放，每天开放时间不少于</w:t>
      </w:r>
      <w:r>
        <w:rPr>
          <w:rFonts w:ascii="仿宋_GB2312" w:eastAsia="仿宋_GB2312"/>
          <w:color w:val="000000"/>
          <w:sz w:val="32"/>
          <w:szCs w:val="32"/>
        </w:rPr>
        <w:t>12</w:t>
      </w:r>
      <w:r>
        <w:rPr>
          <w:rFonts w:hint="eastAsia" w:ascii="仿宋_GB2312" w:eastAsia="仿宋_GB2312"/>
          <w:color w:val="000000"/>
          <w:sz w:val="32"/>
          <w:szCs w:val="32"/>
        </w:rPr>
        <w:t>小时。</w:t>
      </w:r>
    </w:p>
    <w:p>
      <w:pPr>
        <w:spacing w:after="0"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3.全民健身日，向社会全面免费开放。</w:t>
      </w:r>
    </w:p>
    <w:p>
      <w:pPr>
        <w:spacing w:after="0"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4.举办或承办公益性体育赛事活动不少于5次，全年累计举办或承办体育赛事不少于10次；</w:t>
      </w:r>
    </w:p>
    <w:p>
      <w:pPr>
        <w:spacing w:after="0"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5.举办或承办公益体育讲座、展览等不少于5次，全年累计举办或承办群众体育、文化活动不少于10次。</w:t>
      </w:r>
    </w:p>
    <w:p>
      <w:pPr>
        <w:spacing w:after="0"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6.开展公益体育健身技能培训不少于10</w:t>
      </w:r>
      <w:r>
        <w:rPr>
          <w:rFonts w:ascii="仿宋_GB2312" w:eastAsia="仿宋_GB2312"/>
          <w:color w:val="000000"/>
          <w:sz w:val="32"/>
          <w:szCs w:val="32"/>
        </w:rPr>
        <w:t>00</w:t>
      </w:r>
      <w:r>
        <w:rPr>
          <w:rFonts w:hint="eastAsia" w:ascii="仿宋_GB2312" w:eastAsia="仿宋_GB2312"/>
          <w:color w:val="000000"/>
          <w:sz w:val="32"/>
          <w:szCs w:val="32"/>
        </w:rPr>
        <w:t>人次，全年累计体育健身技能培训不少于3000人次。</w:t>
      </w:r>
    </w:p>
    <w:p>
      <w:pPr>
        <w:spacing w:after="0"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7.开展运动健身指导服务，包含国民体质测试、运动能力评估和科学健身指导等，其中免费国民体质监测服务不少于</w:t>
      </w:r>
      <w:r>
        <w:rPr>
          <w:rFonts w:ascii="仿宋_GB2312" w:eastAsia="仿宋_GB2312"/>
          <w:color w:val="000000"/>
          <w:sz w:val="32"/>
          <w:szCs w:val="32"/>
        </w:rPr>
        <w:t>3000</w:t>
      </w:r>
      <w:r>
        <w:rPr>
          <w:rFonts w:hint="eastAsia" w:ascii="仿宋_GB2312" w:eastAsia="仿宋_GB2312"/>
          <w:color w:val="000000"/>
          <w:sz w:val="32"/>
          <w:szCs w:val="32"/>
        </w:rPr>
        <w:t>人次。</w:t>
      </w:r>
    </w:p>
    <w:p>
      <w:pPr>
        <w:spacing w:after="0"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8.体育场内外场全年免费对外开放。（体育赛事或文化活动除外）尽可能满足健身群众晨练、晚练要求。</w:t>
      </w:r>
    </w:p>
    <w:p>
      <w:pPr>
        <w:spacing w:after="0"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9.承接省、市专业运动队训练，力争不少于270天。</w:t>
      </w:r>
    </w:p>
    <w:p>
      <w:pPr>
        <w:spacing w:after="0" w:line="600" w:lineRule="atLeast"/>
        <w:ind w:firstLine="643" w:firstLineChars="200"/>
        <w:rPr>
          <w:rFonts w:ascii="仿宋_GB2312" w:eastAsia="仿宋_GB2312"/>
          <w:b/>
          <w:sz w:val="32"/>
          <w:szCs w:val="32"/>
        </w:rPr>
      </w:pPr>
      <w:r>
        <w:rPr>
          <w:rFonts w:hint="eastAsia" w:ascii="仿宋_GB2312" w:eastAsia="仿宋_GB2312"/>
          <w:b/>
          <w:sz w:val="32"/>
          <w:szCs w:val="32"/>
        </w:rPr>
        <w:t>（二）开放项目和场地及时间</w:t>
      </w:r>
    </w:p>
    <w:tbl>
      <w:tblPr>
        <w:tblStyle w:val="3"/>
        <w:tblW w:w="9329" w:type="dxa"/>
        <w:tblInd w:w="135" w:type="dxa"/>
        <w:tblLayout w:type="fixed"/>
        <w:tblCellMar>
          <w:top w:w="0" w:type="dxa"/>
          <w:left w:w="108" w:type="dxa"/>
          <w:bottom w:w="0" w:type="dxa"/>
          <w:right w:w="108" w:type="dxa"/>
        </w:tblCellMar>
      </w:tblPr>
      <w:tblGrid>
        <w:gridCol w:w="1384"/>
        <w:gridCol w:w="1843"/>
        <w:gridCol w:w="2732"/>
        <w:gridCol w:w="3370"/>
      </w:tblGrid>
      <w:tr>
        <w:tblPrEx>
          <w:tblLayout w:type="fixed"/>
          <w:tblCellMar>
            <w:top w:w="0" w:type="dxa"/>
            <w:left w:w="108" w:type="dxa"/>
            <w:bottom w:w="0" w:type="dxa"/>
            <w:right w:w="108" w:type="dxa"/>
          </w:tblCellMar>
        </w:tblPrEx>
        <w:trPr>
          <w:trHeight w:val="2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开放场地</w:t>
            </w:r>
          </w:p>
        </w:tc>
        <w:tc>
          <w:tcPr>
            <w:tcW w:w="1843" w:type="dxa"/>
            <w:tcBorders>
              <w:top w:val="single" w:color="auto" w:sz="4" w:space="0"/>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开放项目</w:t>
            </w:r>
          </w:p>
        </w:tc>
        <w:tc>
          <w:tcPr>
            <w:tcW w:w="2732" w:type="dxa"/>
            <w:tcBorders>
              <w:top w:val="single" w:color="auto" w:sz="4" w:space="0"/>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地点</w:t>
            </w:r>
          </w:p>
        </w:tc>
        <w:tc>
          <w:tcPr>
            <w:tcW w:w="3370" w:type="dxa"/>
            <w:tcBorders>
              <w:top w:val="single" w:color="auto" w:sz="4" w:space="0"/>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开放时间</w:t>
            </w:r>
          </w:p>
        </w:tc>
      </w:tr>
      <w:tr>
        <w:tblPrEx>
          <w:tblLayout w:type="fixed"/>
          <w:tblCellMar>
            <w:top w:w="0" w:type="dxa"/>
            <w:left w:w="108" w:type="dxa"/>
            <w:bottom w:w="0" w:type="dxa"/>
            <w:right w:w="108" w:type="dxa"/>
          </w:tblCellMar>
        </w:tblPrEx>
        <w:trPr>
          <w:trHeight w:val="20" w:hRule="atLeast"/>
        </w:trPr>
        <w:tc>
          <w:tcPr>
            <w:tcW w:w="1384" w:type="dxa"/>
            <w:tcBorders>
              <w:top w:val="nil"/>
              <w:left w:val="single" w:color="auto" w:sz="4" w:space="0"/>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w:t>
            </w: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外场所有场地及附属设施</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w:t>
            </w:r>
          </w:p>
        </w:tc>
        <w:tc>
          <w:tcPr>
            <w:tcW w:w="3370" w:type="dxa"/>
            <w:tcBorders>
              <w:top w:val="nil"/>
              <w:left w:val="nil"/>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每日6：00-24：00，全年330天以上</w:t>
            </w:r>
          </w:p>
        </w:tc>
      </w:tr>
      <w:tr>
        <w:tblPrEx>
          <w:tblLayout w:type="fixed"/>
          <w:tblCellMar>
            <w:top w:w="0" w:type="dxa"/>
            <w:left w:w="108" w:type="dxa"/>
            <w:bottom w:w="0" w:type="dxa"/>
            <w:right w:w="108" w:type="dxa"/>
          </w:tblCellMar>
        </w:tblPrEx>
        <w:trPr>
          <w:trHeight w:val="20" w:hRule="atLeast"/>
        </w:trPr>
        <w:tc>
          <w:tcPr>
            <w:tcW w:w="1384" w:type="dxa"/>
            <w:tcBorders>
              <w:top w:val="nil"/>
              <w:left w:val="single" w:color="auto" w:sz="4" w:space="0"/>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体育场内场</w:t>
            </w: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内场环形塑胶跑道</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内场（4号门进出）</w:t>
            </w:r>
          </w:p>
        </w:tc>
        <w:tc>
          <w:tcPr>
            <w:tcW w:w="3370" w:type="dxa"/>
            <w:tcBorders>
              <w:top w:val="nil"/>
              <w:left w:val="nil"/>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每日6：00-8：30、18：30-21：00，全年330天以上</w:t>
            </w:r>
          </w:p>
        </w:tc>
      </w:tr>
      <w:tr>
        <w:tblPrEx>
          <w:tblLayout w:type="fixed"/>
          <w:tblCellMar>
            <w:top w:w="0" w:type="dxa"/>
            <w:left w:w="108" w:type="dxa"/>
            <w:bottom w:w="0" w:type="dxa"/>
            <w:right w:w="108" w:type="dxa"/>
          </w:tblCellMar>
        </w:tblPrEx>
        <w:trPr>
          <w:trHeight w:val="20" w:hRule="atLeast"/>
        </w:trPr>
        <w:tc>
          <w:tcPr>
            <w:tcW w:w="1384" w:type="dxa"/>
            <w:tcBorders>
              <w:top w:val="nil"/>
              <w:left w:val="single" w:color="auto" w:sz="4" w:space="0"/>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西区底楼</w:t>
            </w:r>
          </w:p>
        </w:tc>
        <w:tc>
          <w:tcPr>
            <w:tcW w:w="1843" w:type="dxa"/>
            <w:tcBorders>
              <w:top w:val="nil"/>
              <w:left w:val="nil"/>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国民体质监测</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国民体质监测中心</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免费为群众体质监测3000人次</w:t>
            </w:r>
          </w:p>
        </w:tc>
      </w:tr>
      <w:tr>
        <w:tblPrEx>
          <w:tblLayout w:type="fixed"/>
          <w:tblCellMar>
            <w:top w:w="0" w:type="dxa"/>
            <w:left w:w="108" w:type="dxa"/>
            <w:bottom w:w="0" w:type="dxa"/>
            <w:right w:w="108" w:type="dxa"/>
          </w:tblCellMar>
        </w:tblPrEx>
        <w:trPr>
          <w:trHeight w:val="20" w:hRule="atLeast"/>
        </w:trPr>
        <w:tc>
          <w:tcPr>
            <w:tcW w:w="1384" w:type="dxa"/>
            <w:tcBorders>
              <w:top w:val="nil"/>
              <w:left w:val="single" w:color="auto" w:sz="4" w:space="0"/>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w:t>
            </w:r>
          </w:p>
        </w:tc>
        <w:tc>
          <w:tcPr>
            <w:tcW w:w="1843" w:type="dxa"/>
            <w:tcBorders>
              <w:top w:val="nil"/>
              <w:left w:val="nil"/>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体育类讲座展览</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具体地点待定</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全年不少于5次（届时见公示）</w:t>
            </w:r>
          </w:p>
        </w:tc>
      </w:tr>
      <w:tr>
        <w:tblPrEx>
          <w:tblLayout w:type="fixed"/>
          <w:tblCellMar>
            <w:top w:w="0" w:type="dxa"/>
            <w:left w:w="108" w:type="dxa"/>
            <w:bottom w:w="0" w:type="dxa"/>
            <w:right w:w="108" w:type="dxa"/>
          </w:tblCellMar>
        </w:tblPrEx>
        <w:trPr>
          <w:trHeight w:val="20" w:hRule="atLeast"/>
        </w:trPr>
        <w:tc>
          <w:tcPr>
            <w:tcW w:w="1384" w:type="dxa"/>
            <w:tcBorders>
              <w:top w:val="nil"/>
              <w:left w:val="single" w:color="auto" w:sz="4" w:space="0"/>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体育成果展览厅</w:t>
            </w:r>
          </w:p>
        </w:tc>
        <w:tc>
          <w:tcPr>
            <w:tcW w:w="1843" w:type="dxa"/>
            <w:tcBorders>
              <w:top w:val="nil"/>
              <w:left w:val="nil"/>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体育成果展览</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内场4号门旁</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不定时免费开放</w:t>
            </w:r>
          </w:p>
        </w:tc>
      </w:tr>
      <w:tr>
        <w:tblPrEx>
          <w:tblLayout w:type="fixed"/>
          <w:tblCellMar>
            <w:top w:w="0" w:type="dxa"/>
            <w:left w:w="108" w:type="dxa"/>
            <w:bottom w:w="0" w:type="dxa"/>
            <w:right w:w="108" w:type="dxa"/>
          </w:tblCellMar>
        </w:tblPrEx>
        <w:trPr>
          <w:trHeight w:val="20" w:hRule="atLeast"/>
        </w:trPr>
        <w:tc>
          <w:tcPr>
            <w:tcW w:w="1384" w:type="dxa"/>
            <w:vMerge w:val="restart"/>
            <w:tcBorders>
              <w:top w:val="nil"/>
              <w:left w:val="single" w:color="auto" w:sz="4" w:space="0"/>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自贡市棋类协会</w:t>
            </w: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象棋、围棋、国际象棋兴趣培养</w:t>
            </w:r>
          </w:p>
        </w:tc>
        <w:tc>
          <w:tcPr>
            <w:tcW w:w="2732" w:type="dxa"/>
            <w:vMerge w:val="restart"/>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南湖棋文教育</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每周二至周五15:30-20:00                每周六、周日全天</w:t>
            </w:r>
          </w:p>
        </w:tc>
      </w:tr>
      <w:tr>
        <w:tblPrEx>
          <w:tblLayout w:type="fixed"/>
          <w:tblCellMar>
            <w:top w:w="0" w:type="dxa"/>
            <w:left w:w="108" w:type="dxa"/>
            <w:bottom w:w="0" w:type="dxa"/>
            <w:right w:w="108" w:type="dxa"/>
          </w:tblCellMar>
        </w:tblPrEx>
        <w:trPr>
          <w:trHeight w:val="20" w:hRule="atLeast"/>
        </w:trPr>
        <w:tc>
          <w:tcPr>
            <w:tcW w:w="1384" w:type="dxa"/>
            <w:vMerge w:val="continue"/>
            <w:tcBorders>
              <w:top w:val="nil"/>
              <w:left w:val="single" w:color="auto" w:sz="4" w:space="0"/>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bCs/>
                <w:sz w:val="24"/>
                <w:szCs w:val="24"/>
              </w:rPr>
            </w:pP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场地、棋具免费使用</w:t>
            </w:r>
          </w:p>
        </w:tc>
        <w:tc>
          <w:tcPr>
            <w:tcW w:w="2732" w:type="dxa"/>
            <w:vMerge w:val="continue"/>
            <w:tcBorders>
              <w:top w:val="nil"/>
              <w:left w:val="nil"/>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bCs/>
                <w:sz w:val="24"/>
                <w:szCs w:val="24"/>
              </w:rPr>
            </w:pP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每周二至周五下午15:30-17:00</w:t>
            </w:r>
          </w:p>
        </w:tc>
      </w:tr>
      <w:tr>
        <w:tblPrEx>
          <w:tblLayout w:type="fixed"/>
          <w:tblCellMar>
            <w:top w:w="0" w:type="dxa"/>
            <w:left w:w="108" w:type="dxa"/>
            <w:bottom w:w="0" w:type="dxa"/>
            <w:right w:w="108" w:type="dxa"/>
          </w:tblCellMar>
        </w:tblPrEx>
        <w:trPr>
          <w:trHeight w:val="20" w:hRule="atLeast"/>
        </w:trPr>
        <w:tc>
          <w:tcPr>
            <w:tcW w:w="1384" w:type="dxa"/>
            <w:vMerge w:val="restart"/>
            <w:tcBorders>
              <w:top w:val="nil"/>
              <w:left w:val="single" w:color="auto" w:sz="4" w:space="0"/>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自贡市武术运动协会</w:t>
            </w: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少儿龙狮、鼓舞</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南湖体育场4号门</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每周五19：30-20：30  周日14:00起</w:t>
            </w:r>
          </w:p>
        </w:tc>
      </w:tr>
      <w:tr>
        <w:tblPrEx>
          <w:tblLayout w:type="fixed"/>
          <w:tblCellMar>
            <w:top w:w="0" w:type="dxa"/>
            <w:left w:w="108" w:type="dxa"/>
            <w:bottom w:w="0" w:type="dxa"/>
            <w:right w:w="108" w:type="dxa"/>
          </w:tblCellMar>
        </w:tblPrEx>
        <w:trPr>
          <w:trHeight w:val="20" w:hRule="atLeast"/>
        </w:trPr>
        <w:tc>
          <w:tcPr>
            <w:tcW w:w="1384" w:type="dxa"/>
            <w:vMerge w:val="continue"/>
            <w:tcBorders>
              <w:top w:val="nil"/>
              <w:left w:val="single" w:color="auto" w:sz="4" w:space="0"/>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老年腰鼓、龙舞</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南湖体育场4号门</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每周一9:00-10:30</w:t>
            </w:r>
          </w:p>
        </w:tc>
      </w:tr>
      <w:tr>
        <w:tblPrEx>
          <w:tblLayout w:type="fixed"/>
          <w:tblCellMar>
            <w:top w:w="0" w:type="dxa"/>
            <w:left w:w="108" w:type="dxa"/>
            <w:bottom w:w="0" w:type="dxa"/>
            <w:right w:w="108" w:type="dxa"/>
          </w:tblCellMar>
        </w:tblPrEx>
        <w:trPr>
          <w:trHeight w:val="20" w:hRule="atLeast"/>
        </w:trPr>
        <w:tc>
          <w:tcPr>
            <w:tcW w:w="1384" w:type="dxa"/>
            <w:vMerge w:val="continue"/>
            <w:tcBorders>
              <w:top w:val="nil"/>
              <w:left w:val="single" w:color="auto" w:sz="4" w:space="0"/>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木兰拳天天练</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南湖体育场1号门</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每日7:30-9：30</w:t>
            </w:r>
          </w:p>
        </w:tc>
      </w:tr>
      <w:tr>
        <w:tblPrEx>
          <w:tblLayout w:type="fixed"/>
          <w:tblCellMar>
            <w:top w:w="0" w:type="dxa"/>
            <w:left w:w="108" w:type="dxa"/>
            <w:bottom w:w="0" w:type="dxa"/>
            <w:right w:w="108" w:type="dxa"/>
          </w:tblCellMar>
        </w:tblPrEx>
        <w:trPr>
          <w:trHeight w:val="20" w:hRule="atLeast"/>
        </w:trPr>
        <w:tc>
          <w:tcPr>
            <w:tcW w:w="1384" w:type="dxa"/>
            <w:vMerge w:val="continue"/>
            <w:tcBorders>
              <w:top w:val="nil"/>
              <w:left w:val="single" w:color="auto" w:sz="4" w:space="0"/>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木兰拳活动日</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南湖体育场西北区市民广场</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每月12日、25日  8:00起</w:t>
            </w:r>
          </w:p>
        </w:tc>
      </w:tr>
      <w:tr>
        <w:tblPrEx>
          <w:tblLayout w:type="fixed"/>
          <w:tblCellMar>
            <w:top w:w="0" w:type="dxa"/>
            <w:left w:w="108" w:type="dxa"/>
            <w:bottom w:w="0" w:type="dxa"/>
            <w:right w:w="108" w:type="dxa"/>
          </w:tblCellMar>
        </w:tblPrEx>
        <w:trPr>
          <w:trHeight w:val="20" w:hRule="atLeast"/>
        </w:trPr>
        <w:tc>
          <w:tcPr>
            <w:tcW w:w="1384" w:type="dxa"/>
            <w:vMerge w:val="continue"/>
            <w:tcBorders>
              <w:top w:val="nil"/>
              <w:left w:val="single" w:color="auto" w:sz="4" w:space="0"/>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健身气功、太极拳</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南湖体育场西北区市民广场或瑜伽馆门前</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每周一至周五 8:00-10:00</w:t>
            </w:r>
          </w:p>
        </w:tc>
      </w:tr>
      <w:tr>
        <w:tblPrEx>
          <w:tblLayout w:type="fixed"/>
          <w:tblCellMar>
            <w:top w:w="0" w:type="dxa"/>
            <w:left w:w="108" w:type="dxa"/>
            <w:bottom w:w="0" w:type="dxa"/>
            <w:right w:w="108" w:type="dxa"/>
          </w:tblCellMar>
        </w:tblPrEx>
        <w:trPr>
          <w:trHeight w:val="20" w:hRule="atLeast"/>
        </w:trPr>
        <w:tc>
          <w:tcPr>
            <w:tcW w:w="1384" w:type="dxa"/>
            <w:vMerge w:val="continue"/>
            <w:tcBorders>
              <w:top w:val="nil"/>
              <w:left w:val="single" w:color="auto" w:sz="4" w:space="0"/>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p>
        </w:tc>
        <w:tc>
          <w:tcPr>
            <w:tcW w:w="1843" w:type="dxa"/>
            <w:tcBorders>
              <w:top w:val="single" w:color="auto" w:sz="4" w:space="0"/>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传统武术</w:t>
            </w:r>
          </w:p>
        </w:tc>
        <w:tc>
          <w:tcPr>
            <w:tcW w:w="2732" w:type="dxa"/>
            <w:tcBorders>
              <w:top w:val="single" w:color="auto" w:sz="4" w:space="0"/>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南湖体育中心4号</w:t>
            </w:r>
          </w:p>
        </w:tc>
        <w:tc>
          <w:tcPr>
            <w:tcW w:w="3370" w:type="dxa"/>
            <w:tcBorders>
              <w:top w:val="single" w:color="auto" w:sz="4" w:space="0"/>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每周二、周四 19:30-21:00（不定时）</w:t>
            </w:r>
          </w:p>
        </w:tc>
      </w:tr>
      <w:tr>
        <w:tblPrEx>
          <w:tblLayout w:type="fixed"/>
          <w:tblCellMar>
            <w:top w:w="0" w:type="dxa"/>
            <w:left w:w="108" w:type="dxa"/>
            <w:bottom w:w="0" w:type="dxa"/>
            <w:right w:w="108" w:type="dxa"/>
          </w:tblCellMar>
        </w:tblPrEx>
        <w:trPr>
          <w:trHeight w:val="20" w:hRule="atLeast"/>
        </w:trPr>
        <w:tc>
          <w:tcPr>
            <w:tcW w:w="1384" w:type="dxa"/>
            <w:vMerge w:val="restart"/>
            <w:tcBorders>
              <w:top w:val="nil"/>
              <w:left w:val="single" w:color="auto" w:sz="4" w:space="0"/>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自贡市太极拳运动协会</w:t>
            </w: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太极拳</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南湖体育中心市民广场</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每月第二个周六 8:00-10:00</w:t>
            </w:r>
          </w:p>
        </w:tc>
      </w:tr>
      <w:tr>
        <w:tblPrEx>
          <w:tblLayout w:type="fixed"/>
          <w:tblCellMar>
            <w:top w:w="0" w:type="dxa"/>
            <w:left w:w="108" w:type="dxa"/>
            <w:bottom w:w="0" w:type="dxa"/>
            <w:right w:w="108" w:type="dxa"/>
          </w:tblCellMar>
        </w:tblPrEx>
        <w:trPr>
          <w:trHeight w:val="20" w:hRule="atLeast"/>
        </w:trPr>
        <w:tc>
          <w:tcPr>
            <w:tcW w:w="1384" w:type="dxa"/>
            <w:vMerge w:val="continue"/>
            <w:tcBorders>
              <w:top w:val="nil"/>
              <w:left w:val="single" w:color="auto" w:sz="4" w:space="0"/>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太极拳、扇、剑</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市太极拳培训基地</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每周三、周日 19:30-21:00</w:t>
            </w:r>
          </w:p>
        </w:tc>
      </w:tr>
      <w:tr>
        <w:tblPrEx>
          <w:tblLayout w:type="fixed"/>
          <w:tblCellMar>
            <w:top w:w="0" w:type="dxa"/>
            <w:left w:w="108" w:type="dxa"/>
            <w:bottom w:w="0" w:type="dxa"/>
            <w:right w:w="108" w:type="dxa"/>
          </w:tblCellMar>
        </w:tblPrEx>
        <w:trPr>
          <w:trHeight w:val="20" w:hRule="atLeast"/>
        </w:trPr>
        <w:tc>
          <w:tcPr>
            <w:tcW w:w="1384" w:type="dxa"/>
            <w:tcBorders>
              <w:top w:val="nil"/>
              <w:left w:val="single" w:color="auto" w:sz="4" w:space="0"/>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南湖保龄球馆</w:t>
            </w: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免费打保龄球每人一局(限50名)</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保龄球馆</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每日9:30-12:00</w:t>
            </w:r>
          </w:p>
        </w:tc>
      </w:tr>
      <w:tr>
        <w:tblPrEx>
          <w:tblLayout w:type="fixed"/>
          <w:tblCellMar>
            <w:top w:w="0" w:type="dxa"/>
            <w:left w:w="108" w:type="dxa"/>
            <w:bottom w:w="0" w:type="dxa"/>
            <w:right w:w="108" w:type="dxa"/>
          </w:tblCellMar>
        </w:tblPrEx>
        <w:trPr>
          <w:trHeight w:val="2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先锋音响</w:t>
            </w:r>
          </w:p>
        </w:tc>
        <w:tc>
          <w:tcPr>
            <w:tcW w:w="1843" w:type="dxa"/>
            <w:tcBorders>
              <w:top w:val="single" w:color="auto" w:sz="4" w:space="0"/>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会议及小型活动场地提供</w:t>
            </w:r>
          </w:p>
        </w:tc>
        <w:tc>
          <w:tcPr>
            <w:tcW w:w="2732" w:type="dxa"/>
            <w:tcBorders>
              <w:top w:val="single" w:color="auto" w:sz="4" w:space="0"/>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南湖体育场南区音乐鉴赏厅</w:t>
            </w:r>
          </w:p>
        </w:tc>
        <w:tc>
          <w:tcPr>
            <w:tcW w:w="3370" w:type="dxa"/>
            <w:tcBorders>
              <w:top w:val="single" w:color="auto" w:sz="4" w:space="0"/>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根据用户指定时间进行具体调整</w:t>
            </w:r>
          </w:p>
        </w:tc>
      </w:tr>
      <w:tr>
        <w:tblPrEx>
          <w:tblLayout w:type="fixed"/>
          <w:tblCellMar>
            <w:top w:w="0" w:type="dxa"/>
            <w:left w:w="108" w:type="dxa"/>
            <w:bottom w:w="0" w:type="dxa"/>
            <w:right w:w="108" w:type="dxa"/>
          </w:tblCellMar>
        </w:tblPrEx>
        <w:trPr>
          <w:trHeight w:val="20" w:hRule="atLeast"/>
        </w:trPr>
        <w:tc>
          <w:tcPr>
            <w:tcW w:w="1384" w:type="dxa"/>
            <w:vMerge w:val="restart"/>
            <w:tcBorders>
              <w:top w:val="nil"/>
              <w:left w:val="single" w:color="auto" w:sz="4" w:space="0"/>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全民健身中心</w:t>
            </w: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健身公益培训</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南湖体育场东区平台下</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每月一次（不定期）</w:t>
            </w:r>
          </w:p>
        </w:tc>
      </w:tr>
      <w:tr>
        <w:tblPrEx>
          <w:tblLayout w:type="fixed"/>
          <w:tblCellMar>
            <w:top w:w="0" w:type="dxa"/>
            <w:left w:w="108" w:type="dxa"/>
            <w:bottom w:w="0" w:type="dxa"/>
            <w:right w:w="108" w:type="dxa"/>
          </w:tblCellMar>
        </w:tblPrEx>
        <w:trPr>
          <w:trHeight w:val="20" w:hRule="atLeast"/>
        </w:trPr>
        <w:tc>
          <w:tcPr>
            <w:tcW w:w="1384" w:type="dxa"/>
            <w:vMerge w:val="continue"/>
            <w:tcBorders>
              <w:top w:val="nil"/>
              <w:left w:val="single" w:color="auto" w:sz="4" w:space="0"/>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健身锻炼</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南湖体育场东区平台下</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每日11:00-12:00</w:t>
            </w:r>
          </w:p>
        </w:tc>
      </w:tr>
      <w:tr>
        <w:tblPrEx>
          <w:tblLayout w:type="fixed"/>
          <w:tblCellMar>
            <w:top w:w="0" w:type="dxa"/>
            <w:left w:w="108" w:type="dxa"/>
            <w:bottom w:w="0" w:type="dxa"/>
            <w:right w:w="108" w:type="dxa"/>
          </w:tblCellMar>
        </w:tblPrEx>
        <w:trPr>
          <w:trHeight w:val="20" w:hRule="atLeast"/>
        </w:trPr>
        <w:tc>
          <w:tcPr>
            <w:tcW w:w="1384" w:type="dxa"/>
            <w:tcBorders>
              <w:top w:val="nil"/>
              <w:left w:val="single" w:color="auto" w:sz="4" w:space="0"/>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釜江茗庐</w:t>
            </w: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免费为市民提供冷热开水</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南湖体育场东西两侧广场</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每日9:00-24:00</w:t>
            </w:r>
          </w:p>
        </w:tc>
      </w:tr>
      <w:tr>
        <w:tblPrEx>
          <w:tblLayout w:type="fixed"/>
          <w:tblCellMar>
            <w:top w:w="0" w:type="dxa"/>
            <w:left w:w="108" w:type="dxa"/>
            <w:bottom w:w="0" w:type="dxa"/>
            <w:right w:w="108" w:type="dxa"/>
          </w:tblCellMar>
        </w:tblPrEx>
        <w:trPr>
          <w:trHeight w:val="20"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钓鱼运动沙龙</w:t>
            </w: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医药箱</w:t>
            </w:r>
          </w:p>
        </w:tc>
        <w:tc>
          <w:tcPr>
            <w:tcW w:w="2732" w:type="dxa"/>
            <w:vMerge w:val="restart"/>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南湖体育场西区平台下</w:t>
            </w:r>
          </w:p>
        </w:tc>
        <w:tc>
          <w:tcPr>
            <w:tcW w:w="3370" w:type="dxa"/>
            <w:vMerge w:val="restart"/>
            <w:tcBorders>
              <w:top w:val="nil"/>
              <w:left w:val="nil"/>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每天9：00-21：00</w:t>
            </w:r>
          </w:p>
        </w:tc>
      </w:tr>
      <w:tr>
        <w:tblPrEx>
          <w:tblLayout w:type="fixed"/>
          <w:tblCellMar>
            <w:top w:w="0" w:type="dxa"/>
            <w:left w:w="108" w:type="dxa"/>
            <w:bottom w:w="0" w:type="dxa"/>
            <w:right w:w="108" w:type="dxa"/>
          </w:tblCellMar>
        </w:tblPrEx>
        <w:trPr>
          <w:trHeight w:val="20"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免费饮用水</w:t>
            </w:r>
          </w:p>
        </w:tc>
        <w:tc>
          <w:tcPr>
            <w:tcW w:w="2732" w:type="dxa"/>
            <w:vMerge w:val="continue"/>
            <w:tcBorders>
              <w:top w:val="nil"/>
              <w:left w:val="nil"/>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p>
        </w:tc>
        <w:tc>
          <w:tcPr>
            <w:tcW w:w="3370" w:type="dxa"/>
            <w:vMerge w:val="continue"/>
            <w:tcBorders>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20" w:hRule="atLeast"/>
        </w:trPr>
        <w:tc>
          <w:tcPr>
            <w:tcW w:w="1384" w:type="dxa"/>
            <w:vMerge w:val="restart"/>
            <w:tcBorders>
              <w:top w:val="nil"/>
              <w:left w:val="single" w:color="auto" w:sz="4" w:space="0"/>
              <w:bottom w:val="single" w:color="000000"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青少年体育俱乐部</w:t>
            </w: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健身气功</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南湖体育中心北广场</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每周四9:00-10:30</w:t>
            </w:r>
          </w:p>
        </w:tc>
      </w:tr>
      <w:tr>
        <w:tblPrEx>
          <w:tblLayout w:type="fixed"/>
          <w:tblCellMar>
            <w:top w:w="0" w:type="dxa"/>
            <w:left w:w="108" w:type="dxa"/>
            <w:bottom w:w="0" w:type="dxa"/>
            <w:right w:w="108" w:type="dxa"/>
          </w:tblCellMar>
        </w:tblPrEx>
        <w:trPr>
          <w:trHeight w:val="20" w:hRule="atLeast"/>
        </w:trPr>
        <w:tc>
          <w:tcPr>
            <w:tcW w:w="1384" w:type="dxa"/>
            <w:vMerge w:val="continue"/>
            <w:tcBorders>
              <w:top w:val="nil"/>
              <w:left w:val="single" w:color="auto" w:sz="4" w:space="0"/>
              <w:bottom w:val="single" w:color="000000"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太极拳</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南湖体育中心北广场</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每周一9:00-10:30</w:t>
            </w:r>
          </w:p>
        </w:tc>
      </w:tr>
      <w:tr>
        <w:tblPrEx>
          <w:tblLayout w:type="fixed"/>
          <w:tblCellMar>
            <w:top w:w="0" w:type="dxa"/>
            <w:left w:w="108" w:type="dxa"/>
            <w:bottom w:w="0" w:type="dxa"/>
            <w:right w:w="108" w:type="dxa"/>
          </w:tblCellMar>
        </w:tblPrEx>
        <w:trPr>
          <w:trHeight w:val="20" w:hRule="atLeast"/>
        </w:trPr>
        <w:tc>
          <w:tcPr>
            <w:tcW w:w="1384" w:type="dxa"/>
            <w:tcBorders>
              <w:top w:val="nil"/>
              <w:left w:val="single" w:color="auto" w:sz="4" w:space="0"/>
              <w:bottom w:val="single" w:color="auto" w:sz="4" w:space="0"/>
              <w:right w:val="single" w:color="auto" w:sz="4" w:space="0"/>
            </w:tcBorders>
            <w:vAlign w:val="center"/>
          </w:tcPr>
          <w:p>
            <w:pPr>
              <w:spacing w:after="0" w:line="60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自贡市乒乓球协会</w:t>
            </w:r>
          </w:p>
        </w:tc>
        <w:tc>
          <w:tcPr>
            <w:tcW w:w="1843"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乒乓球</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南湖体育场东区平台下</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每周一至周四 上午11：00-13：00     下午18：00-19：00</w:t>
            </w:r>
          </w:p>
        </w:tc>
      </w:tr>
      <w:tr>
        <w:tblPrEx>
          <w:tblLayout w:type="fixed"/>
          <w:tblCellMar>
            <w:top w:w="0" w:type="dxa"/>
            <w:left w:w="108" w:type="dxa"/>
            <w:bottom w:w="0" w:type="dxa"/>
            <w:right w:w="108" w:type="dxa"/>
          </w:tblCellMar>
        </w:tblPrEx>
        <w:trPr>
          <w:trHeight w:val="20" w:hRule="atLeast"/>
        </w:trPr>
        <w:tc>
          <w:tcPr>
            <w:tcW w:w="1384" w:type="dxa"/>
            <w:tcBorders>
              <w:top w:val="nil"/>
              <w:left w:val="single" w:color="auto" w:sz="4" w:space="0"/>
              <w:bottom w:val="single" w:color="auto" w:sz="4" w:space="0"/>
              <w:right w:val="nil"/>
            </w:tcBorders>
            <w:vAlign w:val="center"/>
          </w:tcPr>
          <w:p>
            <w:pPr>
              <w:spacing w:after="0" w:line="60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德瑞克青鸟盛地足球公园</w:t>
            </w:r>
          </w:p>
        </w:tc>
        <w:tc>
          <w:tcPr>
            <w:tcW w:w="1843" w:type="dxa"/>
            <w:tcBorders>
              <w:top w:val="nil"/>
              <w:left w:val="single" w:color="auto" w:sz="4" w:space="0"/>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免费五人制足球场地</w:t>
            </w:r>
          </w:p>
        </w:tc>
        <w:tc>
          <w:tcPr>
            <w:tcW w:w="2732"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南湖体育场北区平台</w:t>
            </w:r>
          </w:p>
        </w:tc>
        <w:tc>
          <w:tcPr>
            <w:tcW w:w="3370" w:type="dxa"/>
            <w:tcBorders>
              <w:top w:val="nil"/>
              <w:left w:val="nil"/>
              <w:bottom w:val="single" w:color="auto" w:sz="4" w:space="0"/>
              <w:right w:val="single" w:color="auto" w:sz="4" w:space="0"/>
            </w:tcBorders>
            <w:vAlign w:val="center"/>
          </w:tcPr>
          <w:p>
            <w:pPr>
              <w:spacing w:after="0" w:line="6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1号5人制球场，每日8:00—12:00</w:t>
            </w:r>
          </w:p>
        </w:tc>
      </w:tr>
    </w:tbl>
    <w:p>
      <w:pPr>
        <w:spacing w:after="0" w:line="600" w:lineRule="atLeast"/>
        <w:ind w:firstLine="643" w:firstLineChars="200"/>
        <w:rPr>
          <w:rFonts w:ascii="仿宋_GB2312" w:hAnsi="黑体" w:eastAsia="仿宋_GB2312"/>
          <w:b/>
          <w:sz w:val="32"/>
          <w:szCs w:val="32"/>
        </w:rPr>
      </w:pPr>
      <w:r>
        <w:rPr>
          <w:rFonts w:hint="eastAsia" w:ascii="仿宋_GB2312" w:hAnsi="黑体" w:eastAsia="仿宋_GB2312"/>
          <w:b/>
          <w:sz w:val="32"/>
          <w:szCs w:val="32"/>
        </w:rPr>
        <w:t>（三）收费标准</w:t>
      </w:r>
    </w:p>
    <w:p>
      <w:pPr>
        <w:spacing w:after="0" w:line="600" w:lineRule="atLeast"/>
        <w:ind w:firstLine="640" w:firstLineChars="200"/>
        <w:rPr>
          <w:rFonts w:ascii="仿宋_GB2312" w:hAnsi="黑体" w:eastAsia="仿宋_GB2312"/>
          <w:color w:val="FF0000"/>
          <w:sz w:val="32"/>
          <w:szCs w:val="32"/>
        </w:rPr>
      </w:pPr>
      <w:r>
        <w:rPr>
          <w:rFonts w:hint="eastAsia" w:ascii="仿宋_GB2312" w:hAnsi="黑体" w:eastAsia="仿宋_GB2312"/>
          <w:sz w:val="32"/>
          <w:szCs w:val="32"/>
        </w:rPr>
        <w:t>所有项目开放时间段实行免费，其他时间正常收费，各项目根据各自场地开放时间进行预约登记，部分群众项目需达到一定人数方可开始，定时段、定人数、定地点，预约满为止，若遇重大赛事、活动及场馆维护期间停止对外开放，场馆将提前告知公众。如遇举行大型赛事文体活动等情况，时间段将进行具体调整。</w:t>
      </w:r>
    </w:p>
    <w:p>
      <w:pPr>
        <w:spacing w:after="0" w:line="600" w:lineRule="atLeast"/>
        <w:ind w:firstLine="640" w:firstLineChars="200"/>
        <w:rPr>
          <w:rFonts w:ascii="黑体" w:hAnsi="黑体" w:eastAsia="黑体"/>
          <w:sz w:val="32"/>
          <w:szCs w:val="32"/>
        </w:rPr>
      </w:pPr>
      <w:r>
        <w:rPr>
          <w:rFonts w:hint="eastAsia" w:ascii="黑体" w:hAnsi="黑体" w:eastAsia="黑体"/>
          <w:sz w:val="32"/>
          <w:szCs w:val="32"/>
        </w:rPr>
        <w:t>三、群众参加体育赛事和体育活动、接受体育培训、进行日常健身服务情况</w:t>
      </w:r>
    </w:p>
    <w:p>
      <w:pPr>
        <w:spacing w:after="0" w:line="600" w:lineRule="atLeast"/>
        <w:ind w:firstLine="640" w:firstLineChars="200"/>
        <w:rPr>
          <w:rFonts w:ascii="仿宋_GB2312" w:eastAsia="仿宋_GB2312"/>
          <w:sz w:val="32"/>
          <w:szCs w:val="32"/>
        </w:rPr>
      </w:pPr>
      <w:r>
        <w:rPr>
          <w:rFonts w:hint="eastAsia" w:ascii="仿宋_GB2312" w:eastAsia="仿宋_GB2312"/>
          <w:sz w:val="32"/>
          <w:szCs w:val="32"/>
        </w:rPr>
        <w:t>南湖体育场计划全年接待群众不低于190万人次、月均接待不低于15.8万人次、日均接待不低于5280人次（雨雪等特殊天气除外）。</w:t>
      </w:r>
    </w:p>
    <w:p>
      <w:pPr>
        <w:spacing w:after="0" w:line="600" w:lineRule="atLeast"/>
        <w:ind w:firstLine="640" w:firstLineChars="200"/>
        <w:rPr>
          <w:rFonts w:ascii="黑体" w:hAnsi="黑体" w:eastAsia="黑体"/>
          <w:sz w:val="32"/>
          <w:szCs w:val="32"/>
        </w:rPr>
      </w:pPr>
      <w:r>
        <w:rPr>
          <w:rFonts w:hint="eastAsia" w:ascii="黑体" w:hAnsi="黑体" w:eastAsia="黑体"/>
          <w:sz w:val="32"/>
          <w:szCs w:val="32"/>
        </w:rPr>
        <w:t>四、为群众身边的体育组织服务情况</w:t>
      </w:r>
    </w:p>
    <w:p>
      <w:pPr>
        <w:spacing w:after="0" w:line="600" w:lineRule="atLeast"/>
        <w:ind w:firstLine="640" w:firstLineChars="200"/>
        <w:rPr>
          <w:rFonts w:hint="eastAsia" w:ascii="仿宋_GB2312" w:eastAsia="仿宋_GB2312"/>
          <w:sz w:val="32"/>
          <w:szCs w:val="32"/>
        </w:rPr>
      </w:pPr>
      <w:r>
        <w:rPr>
          <w:rFonts w:hint="eastAsia" w:ascii="仿宋_GB2312" w:eastAsia="仿宋_GB2312"/>
          <w:sz w:val="32"/>
          <w:szCs w:val="32"/>
        </w:rPr>
        <w:t>至2019年底，体育场馆将为21个体育社团和组织提供活动场所，会员总数预计约2万余人。</w:t>
      </w:r>
    </w:p>
    <w:tbl>
      <w:tblPr>
        <w:tblStyle w:val="3"/>
        <w:tblW w:w="8234" w:type="dxa"/>
        <w:tblInd w:w="96" w:type="dxa"/>
        <w:tblLayout w:type="fixed"/>
        <w:tblCellMar>
          <w:top w:w="0" w:type="dxa"/>
          <w:left w:w="108" w:type="dxa"/>
          <w:bottom w:w="0" w:type="dxa"/>
          <w:right w:w="108" w:type="dxa"/>
        </w:tblCellMar>
      </w:tblPr>
      <w:tblGrid>
        <w:gridCol w:w="760"/>
        <w:gridCol w:w="3960"/>
        <w:gridCol w:w="960"/>
        <w:gridCol w:w="2554"/>
      </w:tblGrid>
      <w:tr>
        <w:tblPrEx>
          <w:tblLayout w:type="fixed"/>
          <w:tblCellMar>
            <w:top w:w="0" w:type="dxa"/>
            <w:left w:w="108" w:type="dxa"/>
            <w:bottom w:w="0" w:type="dxa"/>
            <w:right w:w="108" w:type="dxa"/>
          </w:tblCellMar>
        </w:tblPrEx>
        <w:trPr>
          <w:trHeight w:val="468" w:hRule="atLeast"/>
        </w:trPr>
        <w:tc>
          <w:tcPr>
            <w:tcW w:w="76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396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运动项目俱乐部、群众体育组织名称</w:t>
            </w:r>
          </w:p>
        </w:tc>
        <w:tc>
          <w:tcPr>
            <w:tcW w:w="96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联系人</w:t>
            </w:r>
          </w:p>
        </w:tc>
        <w:tc>
          <w:tcPr>
            <w:tcW w:w="2554"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联系电话</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自贡市棋类运动协会</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颜永红</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18990091915</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自贡市桥牌运动协会    </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牟位学</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13890070630</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自贡市武术运动协会    </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赖仕平</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18015713922</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自贡市太极拳运动协会</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王建</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15309006777</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自贡市轮滑运动协会 </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赵赢晖</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18681335625</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自贡市足球协会</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潘明旭</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18990012346</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自贡市乒乓球协会</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兰勇</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18990056671</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自贡市棒垒球运动协会</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颜楷</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13795570333</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自贡市体操运动协会</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吴川</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13890039212</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自贡市航空运动协会</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陈洋杰</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18681346166</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自贡市网球运动协会</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秦东升</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13990004464</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绿盛社区（南湖民族舞蹈队）</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李安珍</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13096001673</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绿盛社区桂花门</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聂红春</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15984161791</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轮滑队</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张强</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18381338120</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南湖郡（交际舞）</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温福田</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13018184856</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东湖社区（健身舞）</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刘进华</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18281312199</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阳公桥社区（民族舞）</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陈淑英</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15281357189</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绿盛社区（健身舞）</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杨君</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13980229816</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绿盛社区（民族舞）</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王敏</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太极拳</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刘道森</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13890065008</w:t>
            </w:r>
          </w:p>
        </w:tc>
      </w:tr>
      <w:tr>
        <w:tblPrEx>
          <w:tblLayout w:type="fixed"/>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3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市民自发组织（瑜伽健身）</w:t>
            </w:r>
          </w:p>
        </w:tc>
        <w:tc>
          <w:tcPr>
            <w:tcW w:w="96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刘晓喻</w:t>
            </w:r>
          </w:p>
        </w:tc>
        <w:tc>
          <w:tcPr>
            <w:tcW w:w="255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18990009155</w:t>
            </w:r>
          </w:p>
        </w:tc>
      </w:tr>
    </w:tbl>
    <w:p>
      <w:pPr>
        <w:spacing w:after="0" w:line="600" w:lineRule="atLeast"/>
        <w:ind w:firstLine="640" w:firstLineChars="200"/>
        <w:rPr>
          <w:rFonts w:ascii="黑体" w:hAnsi="黑体" w:eastAsia="黑体"/>
          <w:sz w:val="32"/>
          <w:szCs w:val="32"/>
        </w:rPr>
      </w:pPr>
      <w:r>
        <w:rPr>
          <w:rFonts w:hint="eastAsia" w:ascii="黑体" w:hAnsi="黑体" w:eastAsia="黑体"/>
          <w:sz w:val="32"/>
          <w:szCs w:val="32"/>
        </w:rPr>
        <w:t>五、成本支出情况</w:t>
      </w:r>
    </w:p>
    <w:p>
      <w:pPr>
        <w:spacing w:after="0" w:line="600" w:lineRule="atLeast"/>
        <w:ind w:firstLine="640" w:firstLineChars="200"/>
        <w:rPr>
          <w:rFonts w:ascii="仿宋_GB2312" w:eastAsia="仿宋_GB2312"/>
          <w:sz w:val="32"/>
          <w:szCs w:val="32"/>
        </w:rPr>
      </w:pPr>
      <w:r>
        <w:rPr>
          <w:rFonts w:hint="eastAsia" w:ascii="仿宋_GB2312" w:eastAsia="仿宋_GB2312"/>
          <w:sz w:val="32"/>
          <w:szCs w:val="32"/>
        </w:rPr>
        <w:t>2019年场馆开放成本支出预计最低为450万元，其中水电气热能耗支出最低为100万元。</w:t>
      </w:r>
    </w:p>
    <w:p>
      <w:pPr>
        <w:numPr>
          <w:ilvl w:val="0"/>
          <w:numId w:val="2"/>
        </w:numPr>
        <w:spacing w:after="0" w:line="600" w:lineRule="atLeast"/>
        <w:ind w:firstLine="640" w:firstLineChars="200"/>
        <w:rPr>
          <w:rFonts w:hint="eastAsia" w:ascii="黑体" w:hAnsi="黑体" w:eastAsia="黑体"/>
          <w:sz w:val="32"/>
          <w:szCs w:val="32"/>
        </w:rPr>
      </w:pPr>
      <w:r>
        <w:rPr>
          <w:rFonts w:hint="eastAsia" w:ascii="黑体" w:hAnsi="黑体" w:eastAsia="黑体"/>
          <w:sz w:val="32"/>
          <w:szCs w:val="32"/>
        </w:rPr>
        <w:t xml:space="preserve">服务电话：0813-2213120 </w:t>
      </w:r>
    </w:p>
    <w:p>
      <w:pPr>
        <w:numPr>
          <w:numId w:val="0"/>
        </w:numPr>
        <w:adjustRightInd w:val="0"/>
        <w:snapToGrid w:val="0"/>
        <w:spacing w:after="0" w:line="600" w:lineRule="atLeast"/>
        <w:rPr>
          <w:rFonts w:hint="eastAsia" w:ascii="黑体" w:hAnsi="黑体" w:eastAsia="黑体"/>
          <w:sz w:val="32"/>
          <w:szCs w:val="32"/>
        </w:rPr>
      </w:pPr>
    </w:p>
    <w:p>
      <w:pPr>
        <w:numPr>
          <w:numId w:val="0"/>
        </w:numPr>
        <w:adjustRightInd w:val="0"/>
        <w:snapToGrid w:val="0"/>
        <w:spacing w:after="0" w:line="600" w:lineRule="atLeast"/>
        <w:rPr>
          <w:rFonts w:hint="eastAsia" w:ascii="黑体" w:hAnsi="黑体" w:eastAsia="黑体"/>
          <w:sz w:val="32"/>
          <w:szCs w:val="32"/>
        </w:rPr>
      </w:pPr>
    </w:p>
    <w:p>
      <w:pPr>
        <w:numPr>
          <w:numId w:val="0"/>
        </w:numPr>
        <w:adjustRightInd w:val="0"/>
        <w:snapToGrid w:val="0"/>
        <w:spacing w:after="0" w:line="600" w:lineRule="atLeast"/>
        <w:ind w:firstLine="3520" w:firstLineChars="1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自贡市体育中心南湖体育文化中心</w:t>
      </w:r>
    </w:p>
    <w:p>
      <w:pPr>
        <w:numPr>
          <w:numId w:val="0"/>
        </w:numPr>
        <w:adjustRightInd w:val="0"/>
        <w:snapToGrid w:val="0"/>
        <w:spacing w:after="0" w:line="600" w:lineRule="atLeast"/>
        <w:ind w:firstLine="6080" w:firstLineChars="1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2019.2.15</w:t>
      </w:r>
    </w:p>
    <w:p>
      <w:pPr>
        <w:spacing w:after="0" w:line="600" w:lineRule="atLeast"/>
        <w:rPr>
          <w:rFonts w:ascii="方正小标宋简体" w:eastAsia="方正小标宋简体"/>
          <w:szCs w:val="21"/>
        </w:rPr>
      </w:pPr>
      <w:r>
        <w:rPr>
          <w:rFonts w:hint="eastAsia" w:ascii="仿宋_GB2312" w:hAnsi="仿宋_GB2312" w:eastAsia="仿宋_GB2312" w:cs="仿宋_GB2312"/>
          <w:sz w:val="32"/>
          <w:szCs w:val="32"/>
        </w:rPr>
        <w:t>附件3</w:t>
      </w:r>
    </w:p>
    <w:p>
      <w:pPr>
        <w:spacing w:after="0" w:line="600" w:lineRule="atLeast"/>
        <w:jc w:val="center"/>
        <w:rPr>
          <w:rFonts w:ascii="方正小标宋简体" w:eastAsia="方正小标宋简体"/>
          <w:sz w:val="44"/>
          <w:szCs w:val="44"/>
        </w:rPr>
      </w:pPr>
      <w:r>
        <w:rPr>
          <w:rFonts w:hint="eastAsia" w:ascii="方正小标宋简体" w:eastAsia="方正小标宋简体"/>
          <w:sz w:val="44"/>
          <w:szCs w:val="44"/>
        </w:rPr>
        <w:t>中央财政资金补助的体育场馆</w:t>
      </w:r>
    </w:p>
    <w:p>
      <w:pPr>
        <w:spacing w:after="0" w:line="600" w:lineRule="atLeast"/>
        <w:jc w:val="center"/>
        <w:rPr>
          <w:rFonts w:hint="eastAsia" w:ascii="Helvetica" w:hAnsi="Helvetica" w:eastAsia="宋体" w:cs="Helvetica"/>
          <w:b/>
          <w:bCs/>
          <w:color w:val="555555"/>
          <w:sz w:val="25"/>
        </w:rPr>
      </w:pPr>
      <w:r>
        <w:rPr>
          <w:rFonts w:hint="eastAsia" w:ascii="方正小标宋简体" w:eastAsia="方正小标宋简体"/>
          <w:sz w:val="44"/>
          <w:szCs w:val="44"/>
        </w:rPr>
        <w:t>2019年开放工作方案（荣县体育中心体育馆）</w:t>
      </w:r>
    </w:p>
    <w:p>
      <w:pPr>
        <w:adjustRightInd/>
        <w:snapToGrid/>
        <w:spacing w:after="0" w:line="60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一、体育场馆简介</w:t>
      </w:r>
      <w:r>
        <w:rPr>
          <w:rFonts w:hint="eastAsia" w:ascii="黑体" w:hAnsi="黑体" w:eastAsia="黑体" w:cs="黑体"/>
          <w:b w:val="0"/>
          <w:bCs w:val="0"/>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荣县体育中心位于荣县旭阳镇体育场路，占地约合101亩，总建筑面积6.72万平方米，于2009年5月开始建设，于2010年7月建成并投入使用，项目总投资约1.2亿元。荣县体育中心建设有一座体育馆、一座体育场、两块室外篮球场、五块室外羽毛球场及一个休闲广场。体育馆位于体育中心西北段，场馆类别为丙类体育场，能容纳3042名观众。由荣县文体旅游广电和新闻出版局负责运营，室内面积4200平方米，室外面积6万平方米，联系电话：0813-8670970。</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二、免费或低收费开放项目、开放时间及收费标准</w:t>
      </w:r>
      <w:r>
        <w:rPr>
          <w:rFonts w:hint="eastAsia" w:ascii="黑体" w:hAnsi="黑体" w:eastAsia="黑体" w:cs="黑体"/>
          <w:b w:val="0"/>
          <w:bCs w:val="0"/>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（一）开放项目和场地   </w:t>
      </w:r>
    </w:p>
    <w:tbl>
      <w:tblPr>
        <w:tblStyle w:val="3"/>
        <w:tblpPr w:leftFromText="45" w:rightFromText="45" w:vertAnchor="text" w:tblpX="-134"/>
        <w:tblW w:w="978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35"/>
        <w:gridCol w:w="1701"/>
        <w:gridCol w:w="3402"/>
        <w:gridCol w:w="25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67" w:hRule="exact"/>
        </w:trPr>
        <w:tc>
          <w:tcPr>
            <w:tcW w:w="2135"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开放场馆</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开放项目</w:t>
            </w:r>
          </w:p>
        </w:tc>
        <w:tc>
          <w:tcPr>
            <w:tcW w:w="3402"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开放内容</w:t>
            </w:r>
          </w:p>
        </w:tc>
        <w:tc>
          <w:tcPr>
            <w:tcW w:w="255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收费标准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213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体育中心体育场（室外）</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足球场</w:t>
            </w:r>
          </w:p>
        </w:tc>
        <w:tc>
          <w:tcPr>
            <w:tcW w:w="340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6:00-21:30（免费）</w:t>
            </w:r>
          </w:p>
        </w:tc>
        <w:tc>
          <w:tcPr>
            <w:tcW w:w="255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免费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213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田径跑道</w:t>
            </w:r>
          </w:p>
        </w:tc>
        <w:tc>
          <w:tcPr>
            <w:tcW w:w="340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p>
        </w:tc>
        <w:tc>
          <w:tcPr>
            <w:tcW w:w="255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213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篮球场</w:t>
            </w:r>
          </w:p>
        </w:tc>
        <w:tc>
          <w:tcPr>
            <w:tcW w:w="340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p>
        </w:tc>
        <w:tc>
          <w:tcPr>
            <w:tcW w:w="255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213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羽毛球场</w:t>
            </w:r>
          </w:p>
        </w:tc>
        <w:tc>
          <w:tcPr>
            <w:tcW w:w="340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p>
        </w:tc>
        <w:tc>
          <w:tcPr>
            <w:tcW w:w="255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213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体育中心体育馆（室内）</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乒乓球</w:t>
            </w:r>
          </w:p>
        </w:tc>
        <w:tc>
          <w:tcPr>
            <w:tcW w:w="340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8:30-22:00（低收费）</w:t>
            </w:r>
          </w:p>
        </w:tc>
        <w:tc>
          <w:tcPr>
            <w:tcW w:w="255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羽毛球场办卡8元/人次</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2、乒乓球场5元/人次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213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羽毛球</w:t>
            </w:r>
          </w:p>
        </w:tc>
        <w:tc>
          <w:tcPr>
            <w:tcW w:w="340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p>
        </w:tc>
        <w:tc>
          <w:tcPr>
            <w:tcW w:w="255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213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体育中心体育馆（室外）</w:t>
            </w: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乒乓球</w:t>
            </w:r>
          </w:p>
        </w:tc>
        <w:tc>
          <w:tcPr>
            <w:tcW w:w="3402"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全天（免费）</w:t>
            </w:r>
          </w:p>
        </w:tc>
        <w:tc>
          <w:tcPr>
            <w:tcW w:w="255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免费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trPr>
        <w:tc>
          <w:tcPr>
            <w:tcW w:w="213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p>
        </w:tc>
        <w:tc>
          <w:tcPr>
            <w:tcW w:w="170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健身路径器材</w:t>
            </w:r>
          </w:p>
        </w:tc>
        <w:tc>
          <w:tcPr>
            <w:tcW w:w="3402"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全天（免费）</w:t>
            </w:r>
          </w:p>
        </w:tc>
        <w:tc>
          <w:tcPr>
            <w:tcW w:w="255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免费</w:t>
            </w:r>
          </w:p>
        </w:tc>
      </w:tr>
    </w:tbl>
    <w:p>
      <w:pPr>
        <w:adjustRightInd/>
        <w:snapToGrid/>
        <w:spacing w:after="0" w:line="600" w:lineRule="atLeast"/>
        <w:ind w:firstLine="160" w:firstLineChars="50"/>
        <w:rPr>
          <w:rFonts w:hint="eastAsia" w:ascii="黑体" w:hAnsi="黑体" w:eastAsia="黑体" w:cs="黑体"/>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（二）收费标准</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低收费时段按市场同等价格的五折收取，对战略合作单位，在低收费的基础上再进行折扣优惠。</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三、举办体育赛事、体育活动、体育培训情况</w:t>
      </w:r>
    </w:p>
    <w:tbl>
      <w:tblPr>
        <w:tblStyle w:val="3"/>
        <w:tblW w:w="908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18"/>
        <w:gridCol w:w="1643"/>
        <w:gridCol w:w="4830"/>
        <w:gridCol w:w="14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1643"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时间</w:t>
            </w:r>
          </w:p>
        </w:tc>
        <w:tc>
          <w:tcPr>
            <w:tcW w:w="483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体育赛事、培训及活动名称</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参与人数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p>
        </w:tc>
        <w:tc>
          <w:tcPr>
            <w:tcW w:w="1643"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2月-11月</w:t>
            </w:r>
          </w:p>
        </w:tc>
        <w:tc>
          <w:tcPr>
            <w:tcW w:w="483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青少年足球培训</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p>
        </w:tc>
        <w:tc>
          <w:tcPr>
            <w:tcW w:w="1643"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2月-11月</w:t>
            </w:r>
          </w:p>
        </w:tc>
        <w:tc>
          <w:tcPr>
            <w:tcW w:w="483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羽毛球青少年培训</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p>
        </w:tc>
        <w:tc>
          <w:tcPr>
            <w:tcW w:w="1643"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3月-12月</w:t>
            </w:r>
          </w:p>
        </w:tc>
        <w:tc>
          <w:tcPr>
            <w:tcW w:w="483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广场舞、健身操舞、排舞、交谊舞等培训</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p>
        </w:tc>
        <w:tc>
          <w:tcPr>
            <w:tcW w:w="1643"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3月10日</w:t>
            </w:r>
          </w:p>
        </w:tc>
        <w:tc>
          <w:tcPr>
            <w:tcW w:w="483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2019荣县大佛国际半程马拉松</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p>
        </w:tc>
        <w:tc>
          <w:tcPr>
            <w:tcW w:w="1643"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3月</w:t>
            </w:r>
          </w:p>
        </w:tc>
        <w:tc>
          <w:tcPr>
            <w:tcW w:w="483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篮协杯篮球赛</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p>
        </w:tc>
        <w:tc>
          <w:tcPr>
            <w:tcW w:w="1643"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5月</w:t>
            </w:r>
          </w:p>
        </w:tc>
        <w:tc>
          <w:tcPr>
            <w:tcW w:w="483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区羽毛球邀请赛</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p>
        </w:tc>
        <w:tc>
          <w:tcPr>
            <w:tcW w:w="1643"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8月8日</w:t>
            </w:r>
          </w:p>
        </w:tc>
        <w:tc>
          <w:tcPr>
            <w:tcW w:w="483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全民健身日体育活动展示</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p>
        </w:tc>
        <w:tc>
          <w:tcPr>
            <w:tcW w:w="1643"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8月-10月</w:t>
            </w:r>
          </w:p>
        </w:tc>
        <w:tc>
          <w:tcPr>
            <w:tcW w:w="483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荣县第七届运动会</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1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p>
        </w:tc>
        <w:tc>
          <w:tcPr>
            <w:tcW w:w="1643"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12月</w:t>
            </w:r>
          </w:p>
        </w:tc>
        <w:tc>
          <w:tcPr>
            <w:tcW w:w="483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2020全民健身长跑活动</w:t>
            </w:r>
          </w:p>
        </w:tc>
        <w:tc>
          <w:tcPr>
            <w:tcW w:w="1496"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3000</w:t>
            </w:r>
          </w:p>
        </w:tc>
      </w:tr>
    </w:tbl>
    <w:p>
      <w:pPr>
        <w:adjustRightInd/>
        <w:snapToGrid/>
        <w:spacing w:after="0" w:line="600" w:lineRule="atLeas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四、群众参加体育赛事和体育活动、接受体育培训、进行日常健身服务情况</w:t>
      </w:r>
      <w:r>
        <w:rPr>
          <w:rFonts w:hint="eastAsia" w:ascii="黑体" w:hAnsi="黑体" w:eastAsia="黑体" w:cs="黑体"/>
          <w:b w:val="0"/>
          <w:bCs w:val="0"/>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（一）室内体育场地</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体育馆计划全年接待不低于5万人次，月均接待不低于4000人次，日均接待不低于130人次，全年室内体育场地每万平方米平均接待不低于5万人次。</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（二）室外体育场地</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体育场核心区、体育馆外围体育场地设施计划全年接待不低于20万人次，月均接待不低于1.5万人次，日均接待不低于500人次，全年室外体育场地每万平方米平均接待不低于3万人次。</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黑体" w:hAnsi="黑体" w:eastAsia="黑体" w:cs="黑体"/>
          <w:color w:val="000000" w:themeColor="text1"/>
          <w:sz w:val="32"/>
          <w:szCs w:val="32"/>
          <w:shd w:val="clear" w:color="auto" w:fill="FFFFFF"/>
          <w14:textFill>
            <w14:solidFill>
              <w14:schemeClr w14:val="tx1"/>
            </w14:solidFill>
          </w14:textFill>
        </w:rPr>
        <w:t>五、为群众身边的体育组织服务情况</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截至2018年底，体育场馆将为8个运动项目俱乐部（群众体育组织）提供活动场所，会员总数达到1万人。    </w:t>
      </w:r>
    </w:p>
    <w:tbl>
      <w:tblPr>
        <w:tblStyle w:val="3"/>
        <w:tblpPr w:leftFromText="45" w:rightFromText="45" w:vertAnchor="text"/>
        <w:tblW w:w="898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640"/>
        <w:gridCol w:w="2358"/>
        <w:gridCol w:w="29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PrEx>
        <w:tc>
          <w:tcPr>
            <w:tcW w:w="364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名称</w:t>
            </w:r>
          </w:p>
        </w:tc>
        <w:tc>
          <w:tcPr>
            <w:tcW w:w="235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p>
        </w:tc>
        <w:tc>
          <w:tcPr>
            <w:tcW w:w="299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364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荣县老年人体育协会</w:t>
            </w:r>
          </w:p>
        </w:tc>
        <w:tc>
          <w:tcPr>
            <w:tcW w:w="235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虞良廷</w:t>
            </w:r>
          </w:p>
        </w:tc>
        <w:tc>
          <w:tcPr>
            <w:tcW w:w="299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13808156995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364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荣县篮球协会</w:t>
            </w:r>
          </w:p>
        </w:tc>
        <w:tc>
          <w:tcPr>
            <w:tcW w:w="235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严文平</w:t>
            </w:r>
          </w:p>
        </w:tc>
        <w:tc>
          <w:tcPr>
            <w:tcW w:w="299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13194942818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364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荣县太极拳协会</w:t>
            </w:r>
          </w:p>
        </w:tc>
        <w:tc>
          <w:tcPr>
            <w:tcW w:w="235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刘光海</w:t>
            </w:r>
          </w:p>
        </w:tc>
        <w:tc>
          <w:tcPr>
            <w:tcW w:w="299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13378325682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364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荣县乒乓球协会</w:t>
            </w:r>
          </w:p>
        </w:tc>
        <w:tc>
          <w:tcPr>
            <w:tcW w:w="235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曹晓梅</w:t>
            </w:r>
          </w:p>
        </w:tc>
        <w:tc>
          <w:tcPr>
            <w:tcW w:w="299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13890038485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364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荣县足球协会</w:t>
            </w:r>
          </w:p>
        </w:tc>
        <w:tc>
          <w:tcPr>
            <w:tcW w:w="235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曹强</w:t>
            </w:r>
          </w:p>
        </w:tc>
        <w:tc>
          <w:tcPr>
            <w:tcW w:w="299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18990051196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364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荣县羽毛球协会</w:t>
            </w:r>
          </w:p>
        </w:tc>
        <w:tc>
          <w:tcPr>
            <w:tcW w:w="235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熊波</w:t>
            </w:r>
          </w:p>
        </w:tc>
        <w:tc>
          <w:tcPr>
            <w:tcW w:w="299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18990070941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3640"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荣县棋类运动协会</w:t>
            </w:r>
          </w:p>
        </w:tc>
        <w:tc>
          <w:tcPr>
            <w:tcW w:w="2358"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唐克友</w:t>
            </w:r>
          </w:p>
        </w:tc>
        <w:tc>
          <w:tcPr>
            <w:tcW w:w="2991" w:type="dxa"/>
            <w:tcBorders>
              <w:top w:val="outset" w:color="auto" w:sz="6" w:space="0"/>
              <w:left w:val="outset" w:color="auto" w:sz="6" w:space="0"/>
              <w:bottom w:val="outset" w:color="auto" w:sz="6" w:space="0"/>
              <w:right w:val="outset" w:color="auto" w:sz="6" w:space="0"/>
            </w:tcBorders>
            <w:shd w:val="clear" w:color="auto" w:fill="FFFFFF"/>
            <w:vAlign w:val="center"/>
          </w:tcPr>
          <w:p>
            <w:pPr>
              <w:adjustRightInd/>
              <w:snapToGrid/>
              <w:spacing w:after="0" w:line="60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13795571296</w:t>
            </w:r>
          </w:p>
        </w:tc>
      </w:tr>
    </w:tbl>
    <w:p>
      <w:pPr>
        <w:numPr>
          <w:ilvl w:val="0"/>
          <w:numId w:val="2"/>
        </w:numPr>
        <w:spacing w:after="0" w:line="600" w:lineRule="atLeast"/>
        <w:ind w:left="0" w:leftChars="0" w:firstLine="643"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成本支出情况</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2019年场馆开放成本支出预计最低为104万元，其中水电气热能耗支出最低为35万元。</w:t>
      </w:r>
    </w:p>
    <w:p>
      <w:pPr>
        <w:numPr>
          <w:numId w:val="0"/>
        </w:numPr>
        <w:adjustRightInd w:val="0"/>
        <w:snapToGrid w:val="0"/>
        <w:spacing w:after="0" w:line="600" w:lineRule="atLeas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numPr>
          <w:numId w:val="0"/>
        </w:numPr>
        <w:adjustRightInd w:val="0"/>
        <w:snapToGrid w:val="0"/>
        <w:spacing w:after="0" w:line="600" w:lineRule="atLeas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numPr>
          <w:numId w:val="0"/>
        </w:numPr>
        <w:adjustRightInd w:val="0"/>
        <w:snapToGrid w:val="0"/>
        <w:spacing w:after="0" w:line="600" w:lineRule="atLeast"/>
        <w:ind w:firstLine="5440" w:firstLineChars="1700"/>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荣县体育中心体育馆</w:t>
      </w:r>
    </w:p>
    <w:p>
      <w:pPr>
        <w:numPr>
          <w:numId w:val="0"/>
        </w:numPr>
        <w:adjustRightInd w:val="0"/>
        <w:snapToGrid w:val="0"/>
        <w:spacing w:after="0" w:line="600" w:lineRule="atLeast"/>
        <w:ind w:firstLine="6400" w:firstLineChars="2000"/>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2019.2.18</w:t>
      </w:r>
    </w:p>
    <w:p>
      <w:pPr>
        <w:ind w:firstLine="2801" w:firstLineChars="1000"/>
        <w:rPr>
          <w:rFonts w:ascii="Calibri" w:hAnsi="Calibri"/>
          <w:b/>
          <w:sz w:val="28"/>
          <w:szCs w:val="22"/>
        </w:rPr>
      </w:pPr>
      <w:r>
        <w:rPr>
          <w:rFonts w:hint="eastAsia" w:ascii="Calibri" w:hAnsi="Calibri"/>
          <w:b/>
          <w:sz w:val="28"/>
          <w:szCs w:val="22"/>
        </w:rPr>
        <w:t>中央财政补助的体育场馆</w:t>
      </w:r>
    </w:p>
    <w:p>
      <w:pPr>
        <w:rPr>
          <w:rFonts w:ascii="Calibri" w:hAnsi="Calibri"/>
          <w:b/>
          <w:sz w:val="28"/>
          <w:szCs w:val="22"/>
        </w:rPr>
      </w:pPr>
      <w:r>
        <w:rPr>
          <w:rFonts w:hint="eastAsia" w:ascii="Calibri" w:hAnsi="Calibri"/>
          <w:b/>
          <w:sz w:val="28"/>
          <w:szCs w:val="22"/>
        </w:rPr>
        <w:t>201</w:t>
      </w:r>
      <w:r>
        <w:rPr>
          <w:rFonts w:hint="eastAsia" w:ascii="Calibri" w:hAnsi="Calibri"/>
          <w:b/>
          <w:sz w:val="28"/>
          <w:szCs w:val="22"/>
          <w:lang w:val="en-US" w:eastAsia="zh-CN"/>
        </w:rPr>
        <w:t>9</w:t>
      </w:r>
      <w:r>
        <w:rPr>
          <w:rFonts w:hint="eastAsia" w:ascii="Calibri" w:hAnsi="Calibri"/>
          <w:b/>
          <w:sz w:val="28"/>
          <w:szCs w:val="22"/>
        </w:rPr>
        <w:t>年开放工作方案自贡市、县（区）级政府网站公开情况汇总表</w:t>
      </w:r>
    </w:p>
    <w:tbl>
      <w:tblPr>
        <w:tblStyle w:val="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063"/>
        <w:gridCol w:w="1314"/>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 w:type="dxa"/>
            <w:shd w:val="clear" w:color="auto" w:fill="auto"/>
            <w:noWrap w:val="0"/>
            <w:vAlign w:val="center"/>
          </w:tcPr>
          <w:p>
            <w:pPr>
              <w:rPr>
                <w:rFonts w:ascii="Calibri" w:hAnsi="Calibri"/>
                <w:b/>
                <w:szCs w:val="22"/>
              </w:rPr>
            </w:pPr>
            <w:r>
              <w:rPr>
                <w:rFonts w:hint="eastAsia" w:ascii="Calibri" w:hAnsi="Calibri"/>
                <w:b/>
                <w:szCs w:val="22"/>
              </w:rPr>
              <w:t>序号</w:t>
            </w:r>
          </w:p>
        </w:tc>
        <w:tc>
          <w:tcPr>
            <w:tcW w:w="1063" w:type="dxa"/>
            <w:shd w:val="clear" w:color="auto" w:fill="auto"/>
            <w:noWrap w:val="0"/>
            <w:vAlign w:val="center"/>
          </w:tcPr>
          <w:p>
            <w:pPr>
              <w:rPr>
                <w:rFonts w:ascii="Calibri" w:hAnsi="Calibri"/>
                <w:b/>
                <w:szCs w:val="22"/>
              </w:rPr>
            </w:pPr>
            <w:r>
              <w:rPr>
                <w:rFonts w:hint="eastAsia" w:ascii="Calibri" w:hAnsi="Calibri"/>
                <w:b/>
                <w:szCs w:val="22"/>
              </w:rPr>
              <w:t>场馆名称</w:t>
            </w:r>
          </w:p>
        </w:tc>
        <w:tc>
          <w:tcPr>
            <w:tcW w:w="1314" w:type="dxa"/>
            <w:shd w:val="clear" w:color="auto" w:fill="auto"/>
            <w:noWrap w:val="0"/>
            <w:vAlign w:val="center"/>
          </w:tcPr>
          <w:p>
            <w:pPr>
              <w:rPr>
                <w:rFonts w:ascii="Calibri" w:hAnsi="Calibri"/>
                <w:b/>
                <w:szCs w:val="22"/>
              </w:rPr>
            </w:pPr>
            <w:r>
              <w:rPr>
                <w:rFonts w:hint="eastAsia" w:ascii="Calibri" w:hAnsi="Calibri"/>
                <w:b/>
                <w:szCs w:val="22"/>
              </w:rPr>
              <w:t>方案上网公开时间</w:t>
            </w:r>
          </w:p>
        </w:tc>
        <w:tc>
          <w:tcPr>
            <w:tcW w:w="6293" w:type="dxa"/>
            <w:shd w:val="clear" w:color="auto" w:fill="auto"/>
            <w:noWrap w:val="0"/>
            <w:vAlign w:val="center"/>
          </w:tcPr>
          <w:p>
            <w:pPr>
              <w:rPr>
                <w:rFonts w:ascii="Calibri" w:hAnsi="Calibri"/>
                <w:b/>
                <w:szCs w:val="22"/>
              </w:rPr>
            </w:pPr>
            <w:r>
              <w:rPr>
                <w:rFonts w:hint="eastAsia" w:ascii="Calibri" w:hAnsi="Calibri"/>
                <w:b/>
                <w:szCs w:val="22"/>
              </w:rPr>
              <w:t>方案公开所在网址链接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 w:type="dxa"/>
            <w:shd w:val="clear" w:color="auto" w:fill="auto"/>
            <w:noWrap w:val="0"/>
            <w:vAlign w:val="center"/>
          </w:tcPr>
          <w:p>
            <w:pPr>
              <w:rPr>
                <w:rFonts w:ascii="Calibri" w:hAnsi="Calibri"/>
                <w:szCs w:val="22"/>
              </w:rPr>
            </w:pPr>
            <w:r>
              <w:rPr>
                <w:rFonts w:hint="eastAsia" w:ascii="Calibri" w:hAnsi="Calibri"/>
                <w:szCs w:val="22"/>
              </w:rPr>
              <w:t>1</w:t>
            </w:r>
          </w:p>
        </w:tc>
        <w:tc>
          <w:tcPr>
            <w:tcW w:w="1063" w:type="dxa"/>
            <w:shd w:val="clear" w:color="auto" w:fill="auto"/>
            <w:noWrap w:val="0"/>
            <w:vAlign w:val="center"/>
          </w:tcPr>
          <w:p>
            <w:pPr>
              <w:rPr>
                <w:rFonts w:ascii="Calibri" w:hAnsi="Calibri"/>
                <w:szCs w:val="22"/>
              </w:rPr>
            </w:pPr>
            <w:r>
              <w:rPr>
                <w:rFonts w:hint="eastAsia" w:ascii="Calibri" w:hAnsi="Calibri"/>
                <w:szCs w:val="22"/>
              </w:rPr>
              <w:t>自贡市教育和体育局汇总</w:t>
            </w:r>
          </w:p>
        </w:tc>
        <w:tc>
          <w:tcPr>
            <w:tcW w:w="1314" w:type="dxa"/>
            <w:shd w:val="clear" w:color="auto" w:fill="auto"/>
            <w:noWrap w:val="0"/>
            <w:vAlign w:val="center"/>
          </w:tcPr>
          <w:p>
            <w:pPr>
              <w:rPr>
                <w:rFonts w:hint="default" w:ascii="Calibri" w:hAnsi="Calibri" w:eastAsia="微软雅黑"/>
                <w:szCs w:val="22"/>
                <w:lang w:val="en-US" w:eastAsia="zh-CN"/>
              </w:rPr>
            </w:pPr>
            <w:r>
              <w:rPr>
                <w:rFonts w:hint="eastAsia" w:ascii="Calibri" w:hAnsi="Calibri"/>
                <w:szCs w:val="22"/>
              </w:rPr>
              <w:t>201</w:t>
            </w:r>
            <w:r>
              <w:rPr>
                <w:rFonts w:hint="eastAsia" w:ascii="Calibri" w:hAnsi="Calibri"/>
                <w:szCs w:val="22"/>
                <w:lang w:val="en-US" w:eastAsia="zh-CN"/>
              </w:rPr>
              <w:t>9.4.1</w:t>
            </w:r>
          </w:p>
        </w:tc>
        <w:tc>
          <w:tcPr>
            <w:tcW w:w="6293" w:type="dxa"/>
            <w:shd w:val="clear" w:color="auto" w:fill="auto"/>
            <w:noWrap w:val="0"/>
            <w:vAlign w:val="center"/>
          </w:tcPr>
          <w:p>
            <w:pPr>
              <w:rPr>
                <w:rFonts w:ascii="Calibri" w:hAnsi="Calibri"/>
                <w:szCs w:val="22"/>
              </w:rPr>
            </w:pPr>
            <w:r>
              <w:rPr>
                <w:rFonts w:hint="eastAsia"/>
              </w:rPr>
              <w:t>http://www.zg.gov.cn/web/sjyj/dep_tzgg/-/articles/10153626.shtml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 w:type="dxa"/>
            <w:shd w:val="clear" w:color="auto" w:fill="auto"/>
            <w:noWrap w:val="0"/>
            <w:vAlign w:val="center"/>
          </w:tcPr>
          <w:p>
            <w:pPr>
              <w:rPr>
                <w:rFonts w:ascii="Calibri" w:hAnsi="Calibri"/>
                <w:szCs w:val="22"/>
              </w:rPr>
            </w:pPr>
            <w:r>
              <w:rPr>
                <w:rFonts w:hint="eastAsia" w:ascii="Calibri" w:hAnsi="Calibri"/>
                <w:szCs w:val="22"/>
              </w:rPr>
              <w:t>2</w:t>
            </w:r>
          </w:p>
        </w:tc>
        <w:tc>
          <w:tcPr>
            <w:tcW w:w="1063" w:type="dxa"/>
            <w:shd w:val="clear" w:color="auto" w:fill="auto"/>
            <w:noWrap w:val="0"/>
            <w:vAlign w:val="center"/>
          </w:tcPr>
          <w:p>
            <w:pPr>
              <w:rPr>
                <w:rFonts w:ascii="Calibri" w:hAnsi="Calibri"/>
                <w:szCs w:val="22"/>
              </w:rPr>
            </w:pPr>
            <w:r>
              <w:rPr>
                <w:rFonts w:hint="eastAsia" w:ascii="Calibri" w:hAnsi="Calibri"/>
                <w:szCs w:val="22"/>
              </w:rPr>
              <w:t>自贡市体育中心檀木林体育馆</w:t>
            </w:r>
          </w:p>
        </w:tc>
        <w:tc>
          <w:tcPr>
            <w:tcW w:w="1314" w:type="dxa"/>
            <w:shd w:val="clear" w:color="auto" w:fill="auto"/>
            <w:noWrap w:val="0"/>
            <w:vAlign w:val="center"/>
          </w:tcPr>
          <w:p>
            <w:pPr>
              <w:jc w:val="center"/>
              <w:rPr>
                <w:rFonts w:ascii="Calibri" w:hAnsi="Calibri"/>
                <w:szCs w:val="22"/>
              </w:rPr>
            </w:pPr>
            <w:r>
              <w:rPr>
                <w:rFonts w:hint="eastAsia" w:asciiTheme="minorEastAsia" w:hAnsiTheme="minorEastAsia"/>
                <w:sz w:val="24"/>
                <w:szCs w:val="24"/>
              </w:rPr>
              <w:t>201</w:t>
            </w:r>
            <w:r>
              <w:rPr>
                <w:rFonts w:hint="eastAsia" w:asciiTheme="minorEastAsia" w:hAnsiTheme="minorEastAsia"/>
                <w:sz w:val="24"/>
                <w:szCs w:val="24"/>
                <w:lang w:val="en-US" w:eastAsia="zh-CN"/>
              </w:rPr>
              <w:t>9</w:t>
            </w:r>
            <w:r>
              <w:rPr>
                <w:rFonts w:hint="eastAsia" w:asciiTheme="minorEastAsia" w:hAnsiTheme="minorEastAsia"/>
                <w:sz w:val="24"/>
                <w:szCs w:val="24"/>
              </w:rPr>
              <w:t>.</w:t>
            </w:r>
            <w:r>
              <w:rPr>
                <w:rFonts w:hint="eastAsia" w:asciiTheme="minorEastAsia" w:hAnsiTheme="minorEastAsia"/>
                <w:sz w:val="24"/>
                <w:szCs w:val="24"/>
                <w:lang w:val="en-US" w:eastAsia="zh-CN"/>
              </w:rPr>
              <w:t>2</w:t>
            </w:r>
            <w:r>
              <w:rPr>
                <w:rFonts w:hint="eastAsia" w:asciiTheme="minorEastAsia" w:hAnsiTheme="minorEastAsia"/>
                <w:sz w:val="24"/>
                <w:szCs w:val="24"/>
              </w:rPr>
              <w:t>.1</w:t>
            </w:r>
            <w:r>
              <w:rPr>
                <w:rFonts w:hint="eastAsia" w:asciiTheme="minorEastAsia" w:hAnsiTheme="minorEastAsia"/>
                <w:sz w:val="24"/>
                <w:szCs w:val="24"/>
                <w:lang w:val="en-US" w:eastAsia="zh-CN"/>
              </w:rPr>
              <w:t>5</w:t>
            </w:r>
          </w:p>
        </w:tc>
        <w:tc>
          <w:tcPr>
            <w:tcW w:w="6293" w:type="dxa"/>
            <w:shd w:val="clear" w:color="auto" w:fill="auto"/>
            <w:noWrap w:val="0"/>
            <w:vAlign w:val="center"/>
          </w:tcPr>
          <w:p>
            <w:pPr>
              <w:jc w:val="left"/>
              <w:rPr>
                <w:rFonts w:ascii="Calibri" w:hAnsi="Calibri"/>
                <w:szCs w:val="22"/>
              </w:rPr>
            </w:pPr>
            <w:r>
              <w:rPr>
                <w:rFonts w:hint="eastAsia" w:asciiTheme="minorEastAsia" w:hAnsiTheme="minorEastAsia"/>
                <w:sz w:val="24"/>
                <w:szCs w:val="24"/>
              </w:rPr>
              <w:t>http://www.zg.gov.cn/web/sjyj/dep_tzgg/-/articles/9949912.shtml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 w:type="dxa"/>
            <w:shd w:val="clear" w:color="auto" w:fill="auto"/>
            <w:noWrap w:val="0"/>
            <w:vAlign w:val="center"/>
          </w:tcPr>
          <w:p>
            <w:pPr>
              <w:rPr>
                <w:rFonts w:ascii="Calibri" w:hAnsi="Calibri"/>
                <w:szCs w:val="22"/>
              </w:rPr>
            </w:pPr>
            <w:r>
              <w:rPr>
                <w:rFonts w:hint="eastAsia" w:ascii="Calibri" w:hAnsi="Calibri"/>
                <w:szCs w:val="22"/>
              </w:rPr>
              <w:t>3</w:t>
            </w:r>
          </w:p>
        </w:tc>
        <w:tc>
          <w:tcPr>
            <w:tcW w:w="1063" w:type="dxa"/>
            <w:shd w:val="clear" w:color="auto" w:fill="auto"/>
            <w:noWrap w:val="0"/>
            <w:vAlign w:val="center"/>
          </w:tcPr>
          <w:p>
            <w:pPr>
              <w:rPr>
                <w:rFonts w:ascii="Calibri" w:hAnsi="Calibri"/>
                <w:szCs w:val="22"/>
              </w:rPr>
            </w:pPr>
            <w:r>
              <w:rPr>
                <w:rFonts w:hint="eastAsia" w:ascii="Calibri" w:hAnsi="Calibri"/>
                <w:szCs w:val="22"/>
              </w:rPr>
              <w:t>自贡市南湖文化体育中心</w:t>
            </w:r>
          </w:p>
        </w:tc>
        <w:tc>
          <w:tcPr>
            <w:tcW w:w="1314" w:type="dxa"/>
            <w:shd w:val="clear" w:color="auto" w:fill="auto"/>
            <w:noWrap w:val="0"/>
            <w:vAlign w:val="center"/>
          </w:tcPr>
          <w:p>
            <w:pPr>
              <w:jc w:val="center"/>
              <w:rPr>
                <w:rFonts w:ascii="Calibri" w:hAnsi="Calibri"/>
                <w:szCs w:val="22"/>
              </w:rPr>
            </w:pPr>
            <w:r>
              <w:rPr>
                <w:rFonts w:hint="eastAsia" w:asciiTheme="minorEastAsia" w:hAnsiTheme="minorEastAsia"/>
                <w:sz w:val="24"/>
                <w:szCs w:val="24"/>
              </w:rPr>
              <w:t>201</w:t>
            </w:r>
            <w:r>
              <w:rPr>
                <w:rFonts w:hint="eastAsia" w:asciiTheme="minorEastAsia" w:hAnsiTheme="minorEastAsia"/>
                <w:sz w:val="24"/>
                <w:szCs w:val="24"/>
                <w:lang w:val="en-US" w:eastAsia="zh-CN"/>
              </w:rPr>
              <w:t>9</w:t>
            </w:r>
            <w:r>
              <w:rPr>
                <w:rFonts w:hint="eastAsia" w:asciiTheme="minorEastAsia" w:hAnsiTheme="minorEastAsia"/>
                <w:sz w:val="24"/>
                <w:szCs w:val="24"/>
              </w:rPr>
              <w:t>.</w:t>
            </w:r>
            <w:r>
              <w:rPr>
                <w:rFonts w:hint="eastAsia" w:asciiTheme="minorEastAsia" w:hAnsiTheme="minorEastAsia"/>
                <w:sz w:val="24"/>
                <w:szCs w:val="24"/>
                <w:lang w:val="en-US" w:eastAsia="zh-CN"/>
              </w:rPr>
              <w:t>2</w:t>
            </w:r>
            <w:r>
              <w:rPr>
                <w:rFonts w:hint="eastAsia" w:asciiTheme="minorEastAsia" w:hAnsiTheme="minorEastAsia"/>
                <w:sz w:val="24"/>
                <w:szCs w:val="24"/>
              </w:rPr>
              <w:t>.1</w:t>
            </w:r>
            <w:r>
              <w:rPr>
                <w:rFonts w:hint="eastAsia" w:asciiTheme="minorEastAsia" w:hAnsiTheme="minorEastAsia"/>
                <w:sz w:val="24"/>
                <w:szCs w:val="24"/>
                <w:lang w:val="en-US" w:eastAsia="zh-CN"/>
              </w:rPr>
              <w:t>5</w:t>
            </w:r>
          </w:p>
        </w:tc>
        <w:tc>
          <w:tcPr>
            <w:tcW w:w="6293" w:type="dxa"/>
            <w:shd w:val="clear" w:color="auto" w:fill="auto"/>
            <w:noWrap w:val="0"/>
            <w:vAlign w:val="center"/>
          </w:tcPr>
          <w:p>
            <w:pPr>
              <w:jc w:val="left"/>
              <w:rPr>
                <w:rFonts w:ascii="Calibri" w:hAnsi="Calibri"/>
                <w:szCs w:val="22"/>
              </w:rPr>
            </w:pPr>
            <w:r>
              <w:rPr>
                <w:rFonts w:hint="eastAsia" w:asciiTheme="minorEastAsia" w:hAnsiTheme="minorEastAsia" w:eastAsiaTheme="minorEastAsia" w:cstheme="minorEastAsia"/>
                <w:sz w:val="24"/>
                <w:szCs w:val="24"/>
              </w:rPr>
              <w:t>http://www.zg.gov.cn/web/sj</w:t>
            </w:r>
            <w:bookmarkStart w:id="0" w:name="_GoBack"/>
            <w:bookmarkEnd w:id="0"/>
            <w:r>
              <w:rPr>
                <w:rFonts w:hint="eastAsia" w:asciiTheme="minorEastAsia" w:hAnsiTheme="minorEastAsia" w:eastAsiaTheme="minorEastAsia" w:cstheme="minorEastAsia"/>
                <w:sz w:val="24"/>
                <w:szCs w:val="24"/>
              </w:rPr>
              <w:t>yj/dep_tzgg/-/articles/9949912.shtml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04" w:type="dxa"/>
            <w:shd w:val="clear" w:color="auto" w:fill="auto"/>
            <w:noWrap w:val="0"/>
            <w:vAlign w:val="center"/>
          </w:tcPr>
          <w:p>
            <w:pPr>
              <w:rPr>
                <w:rFonts w:ascii="Calibri" w:hAnsi="Calibri"/>
                <w:szCs w:val="22"/>
              </w:rPr>
            </w:pPr>
            <w:r>
              <w:rPr>
                <w:rFonts w:hint="eastAsia" w:ascii="Calibri" w:hAnsi="Calibri"/>
                <w:szCs w:val="22"/>
              </w:rPr>
              <w:t>4</w:t>
            </w:r>
          </w:p>
        </w:tc>
        <w:tc>
          <w:tcPr>
            <w:tcW w:w="1063" w:type="dxa"/>
            <w:shd w:val="clear" w:color="auto" w:fill="auto"/>
            <w:noWrap w:val="0"/>
            <w:vAlign w:val="center"/>
          </w:tcPr>
          <w:p>
            <w:pPr>
              <w:rPr>
                <w:rFonts w:ascii="Calibri" w:hAnsi="Calibri"/>
                <w:szCs w:val="22"/>
              </w:rPr>
            </w:pPr>
            <w:r>
              <w:rPr>
                <w:rFonts w:hint="eastAsia" w:ascii="Calibri" w:hAnsi="Calibri"/>
                <w:szCs w:val="22"/>
              </w:rPr>
              <w:t>自贡市荣县体育中心体育馆</w:t>
            </w:r>
          </w:p>
        </w:tc>
        <w:tc>
          <w:tcPr>
            <w:tcW w:w="1314" w:type="dxa"/>
            <w:shd w:val="clear" w:color="auto" w:fill="auto"/>
            <w:noWrap w:val="0"/>
            <w:vAlign w:val="center"/>
          </w:tcPr>
          <w:p>
            <w:pPr>
              <w:jc w:val="center"/>
              <w:rPr>
                <w:rFonts w:ascii="Calibri" w:hAnsi="Calibri"/>
                <w:szCs w:val="22"/>
              </w:rPr>
            </w:pPr>
            <w:r>
              <w:rPr>
                <w:rFonts w:hint="eastAsia" w:asciiTheme="minorEastAsia" w:hAnsiTheme="minorEastAsia"/>
                <w:sz w:val="24"/>
                <w:szCs w:val="24"/>
                <w:lang w:val="en-US" w:eastAsia="zh-CN"/>
              </w:rPr>
              <w:t>2019.2.18</w:t>
            </w:r>
          </w:p>
        </w:tc>
        <w:tc>
          <w:tcPr>
            <w:tcW w:w="6293" w:type="dxa"/>
            <w:shd w:val="clear" w:color="auto" w:fill="auto"/>
            <w:noWrap w:val="0"/>
            <w:vAlign w:val="center"/>
          </w:tcPr>
          <w:p>
            <w:pPr>
              <w:widowControl/>
              <w:jc w:val="left"/>
              <w:rPr>
                <w:rFonts w:ascii="Calibri" w:hAnsi="Calibri"/>
                <w:szCs w:val="22"/>
              </w:rPr>
            </w:pPr>
            <w:r>
              <w:rPr>
                <w:rFonts w:hint="eastAsia" w:asciiTheme="minorEastAsia" w:hAnsiTheme="minorEastAsia"/>
                <w:sz w:val="24"/>
                <w:szCs w:val="24"/>
              </w:rPr>
              <w:t>http://www.rongzhou.gov.cn/gzgg/-/articles/9957063.shtml</w:t>
            </w:r>
          </w:p>
        </w:tc>
      </w:tr>
    </w:tbl>
    <w:p>
      <w:pPr>
        <w:spacing w:after="0" w:line="600" w:lineRule="atLeast"/>
        <w:ind w:right="160"/>
        <w:jc w:val="right"/>
        <w:rPr>
          <w:rFonts w:ascii="仿宋_GB2312" w:eastAsia="仿宋_GB2312"/>
          <w:sz w:val="32"/>
          <w:szCs w:val="32"/>
        </w:rPr>
      </w:pPr>
    </w:p>
    <w:p>
      <w:pPr>
        <w:spacing w:after="0" w:line="600" w:lineRule="atLeast"/>
        <w:jc w:val="right"/>
        <w:rPr>
          <w:rFonts w:ascii="仿宋_GB2312" w:eastAsia="仿宋_GB2312"/>
          <w:color w:val="FF0000"/>
          <w:sz w:val="32"/>
          <w:szCs w:val="32"/>
        </w:rPr>
      </w:pPr>
      <w:r>
        <w:rPr>
          <w:rFonts w:hint="eastAsia" w:ascii="仿宋_GB2312" w:eastAsia="仿宋_GB2312"/>
          <w:color w:val="FF0000"/>
          <w:sz w:val="32"/>
          <w:szCs w:val="32"/>
        </w:rPr>
        <w:t xml:space="preserve">        </w:t>
      </w:r>
    </w:p>
    <w:p>
      <w:pPr>
        <w:spacing w:after="0" w:line="600" w:lineRule="atLeast"/>
        <w:ind w:left="1992" w:leftChars="760" w:hanging="320" w:hangingChars="100"/>
        <w:rPr>
          <w:rFonts w:ascii="仿宋_GB2312" w:hAnsi="Helvetica" w:eastAsia="仿宋_GB2312" w:cs="Helvetica"/>
          <w:color w:val="000000" w:themeColor="text1"/>
          <w:sz w:val="32"/>
          <w:szCs w:val="32"/>
          <w14:textFill>
            <w14:solidFill>
              <w14:schemeClr w14:val="tx1"/>
            </w14:solidFill>
          </w14:textFill>
        </w:rPr>
      </w:pPr>
    </w:p>
    <w:p>
      <w:pPr>
        <w:spacing w:after="0" w:line="600" w:lineRule="atLeast"/>
      </w:pPr>
    </w:p>
    <w:p/>
    <w:sectPr>
      <w:headerReference r:id="rId3" w:type="default"/>
      <w:pgSz w:w="11906" w:h="16838"/>
      <w:pgMar w:top="1531" w:right="1474" w:bottom="147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02394"/>
    <w:multiLevelType w:val="singleLevel"/>
    <w:tmpl w:val="53402394"/>
    <w:lvl w:ilvl="0" w:tentative="0">
      <w:start w:val="7"/>
      <w:numFmt w:val="chineseCounting"/>
      <w:suff w:val="nothing"/>
      <w:lvlText w:val="%1、"/>
      <w:lvlJc w:val="left"/>
      <w:rPr>
        <w:rFonts w:hint="eastAsia"/>
      </w:rPr>
    </w:lvl>
  </w:abstractNum>
  <w:abstractNum w:abstractNumId="1">
    <w:nsid w:val="71A33007"/>
    <w:multiLevelType w:val="singleLevel"/>
    <w:tmpl w:val="71A3300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73044"/>
    <w:rsid w:val="7AA7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jc w:val="center"/>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2019-04-02T01:26:00Z</dcterms:created>
  <dc:creator>lenovo</dc:creator>
  <cp:lastModifiedBy>lenovo</cp:lastModifiedBy>
  <dcterms:modified xsi:type="dcterms:W3CDTF">2019-04-02T01:37:10Z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