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552" w:lineRule="exact"/>
        <w:textAlignment w:val="auto"/>
        <w:rPr>
          <w:rFonts w:hint="default" w:ascii="Times New Roman" w:hAnsi="Times New Roman" w:eastAsia="黑体" w:cs="Times New Roman"/>
          <w:b w:val="0"/>
          <w:bCs w:val="0"/>
          <w:color w:val="000000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b w:val="0"/>
          <w:bCs w:val="0"/>
          <w:color w:val="000000"/>
          <w:sz w:val="32"/>
          <w:szCs w:val="32"/>
          <w:lang w:eastAsia="zh-CN"/>
        </w:rPr>
        <w:t>附件</w:t>
      </w:r>
    </w:p>
    <w:p>
      <w:pPr>
        <w:pStyle w:val="2"/>
        <w:rPr>
          <w:rFonts w:hint="default"/>
          <w:color w:val="000000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jc w:val="center"/>
        <w:textAlignment w:val="auto"/>
        <w:rPr>
          <w:rFonts w:hint="default" w:ascii="Times New Roman" w:hAnsi="Times New Roman" w:eastAsia="方正小标宋_GBK" w:cs="Times New Roman"/>
          <w:color w:val="000000"/>
          <w:spacing w:val="-6"/>
          <w:w w:val="95"/>
          <w:sz w:val="44"/>
          <w:szCs w:val="44"/>
        </w:rPr>
      </w:pPr>
      <w:bookmarkStart w:id="0" w:name="_GoBack"/>
      <w:r>
        <w:rPr>
          <w:rFonts w:hint="default" w:ascii="Times New Roman" w:hAnsi="Times New Roman" w:eastAsia="方正小标宋_GBK" w:cs="Times New Roman"/>
          <w:color w:val="000000"/>
          <w:w w:val="95"/>
          <w:sz w:val="44"/>
          <w:szCs w:val="44"/>
        </w:rPr>
        <w:t>四川省</w:t>
      </w:r>
      <w:r>
        <w:rPr>
          <w:rFonts w:hint="eastAsia" w:ascii="Times New Roman" w:hAnsi="Times New Roman" w:eastAsia="方正小标宋_GBK" w:cs="Times New Roman"/>
          <w:color w:val="000000"/>
          <w:w w:val="95"/>
          <w:sz w:val="44"/>
          <w:szCs w:val="44"/>
          <w:lang w:val="en-US" w:eastAsia="zh-CN"/>
        </w:rPr>
        <w:t>水上运动管理中心2025</w:t>
      </w:r>
      <w:r>
        <w:rPr>
          <w:rFonts w:hint="default" w:ascii="Times New Roman" w:hAnsi="Times New Roman" w:eastAsia="方正小标宋_GBK" w:cs="Times New Roman"/>
          <w:color w:val="000000"/>
          <w:w w:val="95"/>
          <w:sz w:val="44"/>
          <w:szCs w:val="44"/>
        </w:rPr>
        <w:t>年</w:t>
      </w:r>
      <w:r>
        <w:rPr>
          <w:rFonts w:hint="default" w:ascii="Times New Roman" w:hAnsi="Times New Roman" w:eastAsia="方正小标宋_GBK" w:cs="Times New Roman"/>
          <w:color w:val="000000"/>
          <w:w w:val="95"/>
          <w:sz w:val="44"/>
          <w:szCs w:val="44"/>
          <w:lang w:eastAsia="zh-CN"/>
        </w:rPr>
        <w:t>选招省优秀运动员</w:t>
      </w:r>
      <w:r>
        <w:rPr>
          <w:rFonts w:hint="default" w:ascii="Times New Roman" w:hAnsi="Times New Roman" w:eastAsia="方正小标宋_GBK" w:cs="Times New Roman"/>
          <w:color w:val="000000"/>
          <w:w w:val="95"/>
          <w:sz w:val="44"/>
          <w:szCs w:val="44"/>
        </w:rPr>
        <w:t>岗位和条件要求一览表</w:t>
      </w:r>
    </w:p>
    <w:bookmarkEnd w:id="0"/>
    <w:p>
      <w:pPr>
        <w:keepNext w:val="0"/>
        <w:keepLines w:val="0"/>
        <w:pageBreakBefore w:val="0"/>
        <w:kinsoku/>
        <w:wordWrap/>
        <w:topLinePunct w:val="0"/>
        <w:bidi w:val="0"/>
        <w:spacing w:line="576" w:lineRule="exact"/>
        <w:jc w:val="center"/>
        <w:textAlignment w:val="auto"/>
        <w:rPr>
          <w:rFonts w:hint="default" w:ascii="Times New Roman" w:hAnsi="Times New Roman" w:eastAsia="黑体" w:cs="Times New Roman"/>
          <w:color w:val="000000"/>
          <w:spacing w:val="-6"/>
          <w:sz w:val="28"/>
          <w:szCs w:val="28"/>
        </w:rPr>
      </w:pPr>
    </w:p>
    <w:tbl>
      <w:tblPr>
        <w:tblStyle w:val="6"/>
        <w:tblW w:w="1418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93"/>
        <w:gridCol w:w="1320"/>
        <w:gridCol w:w="1140"/>
        <w:gridCol w:w="1740"/>
        <w:gridCol w:w="1890"/>
        <w:gridCol w:w="2677"/>
        <w:gridCol w:w="1215"/>
        <w:gridCol w:w="1200"/>
        <w:gridCol w:w="111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</w:trPr>
        <w:tc>
          <w:tcPr>
            <w:tcW w:w="1893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36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sz w:val="28"/>
                <w:szCs w:val="28"/>
                <w:lang w:eastAsia="zh-CN"/>
              </w:rPr>
              <w:t>选招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36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000000"/>
                <w:spacing w:val="-6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sz w:val="28"/>
                <w:szCs w:val="28"/>
              </w:rPr>
              <w:t>单位</w:t>
            </w:r>
          </w:p>
        </w:tc>
        <w:tc>
          <w:tcPr>
            <w:tcW w:w="1320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36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sz w:val="28"/>
                <w:szCs w:val="28"/>
                <w:lang w:eastAsia="zh-CN"/>
              </w:rPr>
              <w:t>选招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36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000000"/>
                <w:spacing w:val="-6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sz w:val="28"/>
                <w:szCs w:val="28"/>
                <w:lang w:eastAsia="zh-CN"/>
              </w:rPr>
              <w:t>项目</w:t>
            </w:r>
          </w:p>
        </w:tc>
        <w:tc>
          <w:tcPr>
            <w:tcW w:w="1140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36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000000"/>
                <w:spacing w:val="-6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sz w:val="28"/>
                <w:szCs w:val="28"/>
                <w:lang w:eastAsia="zh-CN"/>
              </w:rPr>
              <w:t>选招人数</w:t>
            </w:r>
          </w:p>
        </w:tc>
        <w:tc>
          <w:tcPr>
            <w:tcW w:w="6307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36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000000"/>
                <w:spacing w:val="-6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spacing w:val="-6"/>
                <w:sz w:val="28"/>
                <w:szCs w:val="28"/>
                <w:vertAlign w:val="baseline"/>
                <w:lang w:eastAsia="zh-CN"/>
              </w:rPr>
              <w:t>其他条件要求</w:t>
            </w:r>
          </w:p>
        </w:tc>
        <w:tc>
          <w:tcPr>
            <w:tcW w:w="1215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36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sz w:val="28"/>
                <w:szCs w:val="28"/>
                <w:lang w:eastAsia="zh-CN"/>
              </w:rPr>
              <w:t>集训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36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000000"/>
                <w:spacing w:val="-6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sz w:val="28"/>
                <w:szCs w:val="28"/>
              </w:rPr>
              <w:t>比例</w:t>
            </w:r>
          </w:p>
        </w:tc>
        <w:tc>
          <w:tcPr>
            <w:tcW w:w="1200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36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sz w:val="28"/>
                <w:szCs w:val="28"/>
                <w:lang w:eastAsia="zh-CN"/>
              </w:rPr>
              <w:t>试训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36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000000"/>
                <w:spacing w:val="-6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sz w:val="28"/>
                <w:szCs w:val="28"/>
                <w:lang w:eastAsia="zh-CN"/>
              </w:rPr>
              <w:t>比例</w:t>
            </w:r>
          </w:p>
        </w:tc>
        <w:tc>
          <w:tcPr>
            <w:tcW w:w="1110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36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000000"/>
                <w:spacing w:val="-6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sz w:val="28"/>
                <w:szCs w:val="28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1893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topLinePunct w:val="0"/>
              <w:bidi w:val="0"/>
              <w:spacing w:line="576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000000"/>
                <w:spacing w:val="-6"/>
                <w:sz w:val="28"/>
                <w:szCs w:val="28"/>
                <w:vertAlign w:val="baseline"/>
              </w:rPr>
            </w:pPr>
          </w:p>
        </w:tc>
        <w:tc>
          <w:tcPr>
            <w:tcW w:w="132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topLinePunct w:val="0"/>
              <w:bidi w:val="0"/>
              <w:spacing w:line="576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000000"/>
                <w:spacing w:val="-6"/>
                <w:sz w:val="28"/>
                <w:szCs w:val="28"/>
                <w:vertAlign w:val="baseline"/>
              </w:rPr>
            </w:pPr>
          </w:p>
        </w:tc>
        <w:tc>
          <w:tcPr>
            <w:tcW w:w="114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topLinePunct w:val="0"/>
              <w:bidi w:val="0"/>
              <w:spacing w:line="576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000000"/>
                <w:spacing w:val="-6"/>
                <w:sz w:val="28"/>
                <w:szCs w:val="28"/>
                <w:vertAlign w:val="baseline"/>
              </w:rPr>
            </w:pPr>
          </w:p>
        </w:tc>
        <w:tc>
          <w:tcPr>
            <w:tcW w:w="174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000000"/>
                <w:spacing w:val="-6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spacing w:val="-6"/>
                <w:sz w:val="28"/>
                <w:szCs w:val="28"/>
                <w:vertAlign w:val="baseline"/>
                <w:lang w:eastAsia="zh-CN"/>
              </w:rPr>
              <w:t>年龄</w:t>
            </w:r>
          </w:p>
        </w:tc>
        <w:tc>
          <w:tcPr>
            <w:tcW w:w="189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b w:val="0"/>
                <w:bCs w:val="0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000000"/>
                <w:sz w:val="22"/>
                <w:szCs w:val="22"/>
                <w:lang w:val="en-US" w:eastAsia="zh-CN"/>
              </w:rPr>
              <w:t>运动员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b w:val="0"/>
                <w:bCs w:val="0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000000"/>
                <w:sz w:val="22"/>
                <w:szCs w:val="22"/>
                <w:lang w:val="en-US" w:eastAsia="zh-CN"/>
              </w:rPr>
              <w:t>技术等级</w:t>
            </w:r>
          </w:p>
        </w:tc>
        <w:tc>
          <w:tcPr>
            <w:tcW w:w="267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topLinePunct w:val="0"/>
              <w:bidi w:val="0"/>
              <w:spacing w:line="576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000000"/>
                <w:spacing w:val="-6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黑体" w:cs="Times New Roman"/>
                <w:b w:val="0"/>
                <w:bCs w:val="0"/>
                <w:color w:val="000000"/>
                <w:sz w:val="22"/>
                <w:szCs w:val="22"/>
                <w:lang w:val="en-US" w:eastAsia="zh-CN"/>
              </w:rPr>
              <w:t>比赛成绩</w:t>
            </w:r>
          </w:p>
        </w:tc>
        <w:tc>
          <w:tcPr>
            <w:tcW w:w="121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topLinePunct w:val="0"/>
              <w:bidi w:val="0"/>
              <w:spacing w:line="576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000000"/>
                <w:spacing w:val="-6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120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topLinePunct w:val="0"/>
              <w:bidi w:val="0"/>
              <w:spacing w:line="576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000000"/>
                <w:spacing w:val="-6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111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topLinePunct w:val="0"/>
              <w:bidi w:val="0"/>
              <w:spacing w:line="576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000000"/>
                <w:spacing w:val="-6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1893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pacing w:val="-6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pacing w:val="-6"/>
                <w:sz w:val="21"/>
                <w:szCs w:val="21"/>
                <w:vertAlign w:val="baseline"/>
                <w:lang w:val="en-US" w:eastAsia="zh-CN"/>
              </w:rPr>
              <w:t>四川省水上运动管理中心</w:t>
            </w:r>
          </w:p>
        </w:tc>
        <w:tc>
          <w:tcPr>
            <w:tcW w:w="132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pacing w:val="-6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pacing w:val="-6"/>
                <w:sz w:val="21"/>
                <w:szCs w:val="21"/>
                <w:vertAlign w:val="baseline"/>
                <w:lang w:val="en-US" w:eastAsia="zh-CN"/>
              </w:rPr>
              <w:t>男子赛艇</w:t>
            </w:r>
          </w:p>
        </w:tc>
        <w:tc>
          <w:tcPr>
            <w:tcW w:w="114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000000"/>
                <w:spacing w:val="-6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pacing w:val="-6"/>
                <w:sz w:val="21"/>
                <w:szCs w:val="21"/>
                <w:vertAlign w:val="baseline"/>
                <w:lang w:val="en-US" w:eastAsia="zh-CN"/>
              </w:rPr>
              <w:t>2</w:t>
            </w:r>
          </w:p>
        </w:tc>
        <w:tc>
          <w:tcPr>
            <w:tcW w:w="1740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pacing w:val="-6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-6"/>
                <w:sz w:val="21"/>
                <w:szCs w:val="21"/>
                <w:vertAlign w:val="baseline"/>
                <w:lang w:val="en-US" w:eastAsia="zh-CN"/>
              </w:rPr>
              <w:t>200</w:t>
            </w:r>
            <w:r>
              <w:rPr>
                <w:rFonts w:hint="eastAsia" w:ascii="Times New Roman" w:hAnsi="Times New Roman" w:eastAsia="仿宋_GB2312" w:cs="Times New Roman"/>
                <w:color w:val="000000"/>
                <w:spacing w:val="-6"/>
                <w:sz w:val="21"/>
                <w:szCs w:val="21"/>
                <w:vertAlign w:val="baseline"/>
                <w:lang w:val="en-US" w:eastAsia="zh-CN"/>
              </w:rPr>
              <w:t>0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6"/>
                <w:sz w:val="21"/>
                <w:szCs w:val="21"/>
                <w:vertAlign w:val="baseline"/>
                <w:lang w:eastAsia="zh-CN"/>
              </w:rPr>
              <w:t>年1月1日至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6"/>
                <w:sz w:val="21"/>
                <w:szCs w:val="21"/>
                <w:vertAlign w:val="baseline"/>
                <w:lang w:val="en-US" w:eastAsia="zh-CN"/>
              </w:rPr>
              <w:t>201</w:t>
            </w:r>
            <w:r>
              <w:rPr>
                <w:rFonts w:hint="eastAsia" w:ascii="Times New Roman" w:hAnsi="Times New Roman" w:eastAsia="仿宋_GB2312" w:cs="Times New Roman"/>
                <w:color w:val="000000"/>
                <w:spacing w:val="-6"/>
                <w:sz w:val="21"/>
                <w:szCs w:val="21"/>
                <w:vertAlign w:val="baseline"/>
                <w:lang w:val="en-US" w:eastAsia="zh-CN"/>
              </w:rPr>
              <w:t>0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6"/>
                <w:sz w:val="21"/>
                <w:szCs w:val="21"/>
                <w:vertAlign w:val="baseline"/>
                <w:lang w:eastAsia="zh-CN"/>
              </w:rPr>
              <w:t>年1</w:t>
            </w:r>
            <w:r>
              <w:rPr>
                <w:rFonts w:hint="eastAsia" w:ascii="Times New Roman" w:hAnsi="Times New Roman" w:eastAsia="仿宋_GB2312" w:cs="Times New Roman"/>
                <w:color w:val="000000"/>
                <w:spacing w:val="-6"/>
                <w:sz w:val="21"/>
                <w:szCs w:val="21"/>
                <w:vertAlign w:val="baseline"/>
                <w:lang w:val="en-US" w:eastAsia="zh-CN"/>
              </w:rPr>
              <w:t>2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6"/>
                <w:sz w:val="21"/>
                <w:szCs w:val="21"/>
                <w:vertAlign w:val="baseline"/>
                <w:lang w:eastAsia="zh-CN"/>
              </w:rPr>
              <w:t>月</w:t>
            </w:r>
            <w:r>
              <w:rPr>
                <w:rFonts w:hint="eastAsia" w:ascii="Times New Roman" w:hAnsi="Times New Roman" w:eastAsia="仿宋_GB2312" w:cs="Times New Roman"/>
                <w:color w:val="000000"/>
                <w:spacing w:val="-6"/>
                <w:sz w:val="21"/>
                <w:szCs w:val="21"/>
                <w:vertAlign w:val="baseline"/>
                <w:lang w:val="en-US" w:eastAsia="zh-CN"/>
              </w:rPr>
              <w:t>31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6"/>
                <w:sz w:val="21"/>
                <w:szCs w:val="21"/>
                <w:vertAlign w:val="baseline"/>
                <w:lang w:eastAsia="zh-CN"/>
              </w:rPr>
              <w:t>日期间出生</w:t>
            </w:r>
          </w:p>
        </w:tc>
        <w:tc>
          <w:tcPr>
            <w:tcW w:w="1890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pacing w:val="-6"/>
                <w:sz w:val="21"/>
                <w:szCs w:val="21"/>
                <w:vertAlign w:val="baseline"/>
                <w:lang w:val="en-US" w:eastAsia="zh-CN"/>
              </w:rPr>
              <w:t>二级及以上</w:t>
            </w:r>
          </w:p>
        </w:tc>
        <w:tc>
          <w:tcPr>
            <w:tcW w:w="2677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pacing w:val="-6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pacing w:val="-6"/>
                <w:sz w:val="21"/>
                <w:szCs w:val="21"/>
                <w:vertAlign w:val="baseline"/>
                <w:lang w:val="en-US" w:eastAsia="zh-CN"/>
              </w:rPr>
              <w:t>全国及以上比赛成绩前8名或省级最高水平比赛前3名</w:t>
            </w:r>
          </w:p>
        </w:tc>
        <w:tc>
          <w:tcPr>
            <w:tcW w:w="1215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pacing w:val="-6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spacing w:val="-6"/>
                <w:sz w:val="28"/>
                <w:szCs w:val="28"/>
                <w:vertAlign w:val="baseline"/>
                <w:lang w:eastAsia="zh-CN"/>
              </w:rPr>
              <w:t>5︰1</w:t>
            </w:r>
          </w:p>
        </w:tc>
        <w:tc>
          <w:tcPr>
            <w:tcW w:w="1200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pacing w:val="-6"/>
                <w:sz w:val="21"/>
                <w:szCs w:val="21"/>
                <w:vertAlign w:val="baseline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spacing w:val="-6"/>
                <w:sz w:val="28"/>
                <w:szCs w:val="28"/>
                <w:vertAlign w:val="baseline"/>
                <w:lang w:val="en-US" w:eastAsia="zh-CN"/>
              </w:rPr>
              <w:t>3</w:t>
            </w:r>
            <w:r>
              <w:rPr>
                <w:rFonts w:hint="default" w:ascii="Times New Roman" w:hAnsi="Times New Roman" w:eastAsia="黑体" w:cs="Times New Roman"/>
                <w:color w:val="000000"/>
                <w:spacing w:val="-6"/>
                <w:sz w:val="28"/>
                <w:szCs w:val="28"/>
                <w:vertAlign w:val="baseline"/>
                <w:lang w:eastAsia="zh-CN"/>
              </w:rPr>
              <w:t>︰1</w:t>
            </w:r>
          </w:p>
        </w:tc>
        <w:tc>
          <w:tcPr>
            <w:tcW w:w="1110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pacing w:val="-6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pacing w:val="-6"/>
                <w:sz w:val="21"/>
                <w:szCs w:val="21"/>
                <w:vertAlign w:val="baseline"/>
                <w:lang w:val="en-US" w:eastAsia="zh-CN"/>
              </w:rPr>
              <w:t>满足运动员技术等级或比赛成绩其中一项即可报名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1893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pacing w:val="-6"/>
                <w:sz w:val="21"/>
                <w:szCs w:val="21"/>
                <w:vertAlign w:val="baseline"/>
              </w:rPr>
            </w:pPr>
          </w:p>
        </w:tc>
        <w:tc>
          <w:tcPr>
            <w:tcW w:w="132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pacing w:val="-6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pacing w:val="-6"/>
                <w:sz w:val="21"/>
                <w:szCs w:val="21"/>
                <w:vertAlign w:val="baseline"/>
                <w:lang w:val="en-US" w:eastAsia="zh-CN"/>
              </w:rPr>
              <w:t>皮划艇（静水）女子皮艇</w:t>
            </w:r>
          </w:p>
        </w:tc>
        <w:tc>
          <w:tcPr>
            <w:tcW w:w="114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000000"/>
                <w:spacing w:val="-6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pacing w:val="-6"/>
                <w:sz w:val="21"/>
                <w:szCs w:val="21"/>
                <w:vertAlign w:val="baseline"/>
                <w:lang w:val="en-US" w:eastAsia="zh-CN"/>
              </w:rPr>
              <w:t>1</w:t>
            </w:r>
          </w:p>
        </w:tc>
        <w:tc>
          <w:tcPr>
            <w:tcW w:w="174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pacing w:val="-6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189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pacing w:val="-6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2677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pacing w:val="-6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121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pacing w:val="-6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20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pacing w:val="-6"/>
                <w:sz w:val="21"/>
                <w:szCs w:val="21"/>
                <w:vertAlign w:val="baseline"/>
              </w:rPr>
            </w:pPr>
          </w:p>
        </w:tc>
        <w:tc>
          <w:tcPr>
            <w:tcW w:w="111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pacing w:val="-6"/>
                <w:sz w:val="21"/>
                <w:szCs w:val="21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1893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pacing w:val="-6"/>
                <w:sz w:val="21"/>
                <w:szCs w:val="21"/>
                <w:vertAlign w:val="baseline"/>
              </w:rPr>
            </w:pPr>
          </w:p>
        </w:tc>
        <w:tc>
          <w:tcPr>
            <w:tcW w:w="132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pacing w:val="-6"/>
                <w:sz w:val="21"/>
                <w:szCs w:val="21"/>
                <w:vertAlign w:val="baseline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pacing w:val="-6"/>
                <w:sz w:val="21"/>
                <w:szCs w:val="21"/>
                <w:vertAlign w:val="baseline"/>
                <w:lang w:val="en-US" w:eastAsia="zh-CN"/>
              </w:rPr>
              <w:t>皮划艇（静水）男子皮艇</w:t>
            </w:r>
          </w:p>
        </w:tc>
        <w:tc>
          <w:tcPr>
            <w:tcW w:w="114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000000"/>
                <w:spacing w:val="-6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pacing w:val="-6"/>
                <w:sz w:val="21"/>
                <w:szCs w:val="21"/>
                <w:vertAlign w:val="baseline"/>
                <w:lang w:val="en-US" w:eastAsia="zh-CN"/>
              </w:rPr>
              <w:t>1</w:t>
            </w:r>
          </w:p>
        </w:tc>
        <w:tc>
          <w:tcPr>
            <w:tcW w:w="174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pacing w:val="-6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189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pacing w:val="-6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2677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pacing w:val="-6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121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pacing w:val="-6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20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pacing w:val="-6"/>
                <w:sz w:val="21"/>
                <w:szCs w:val="21"/>
                <w:vertAlign w:val="baseline"/>
              </w:rPr>
            </w:pPr>
          </w:p>
        </w:tc>
        <w:tc>
          <w:tcPr>
            <w:tcW w:w="111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pacing w:val="-6"/>
                <w:sz w:val="21"/>
                <w:szCs w:val="21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1893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pacing w:val="-6"/>
                <w:sz w:val="21"/>
                <w:szCs w:val="21"/>
                <w:vertAlign w:val="baseline"/>
              </w:rPr>
            </w:pPr>
          </w:p>
        </w:tc>
        <w:tc>
          <w:tcPr>
            <w:tcW w:w="132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pacing w:val="-6"/>
                <w:sz w:val="21"/>
                <w:szCs w:val="21"/>
                <w:vertAlign w:val="baseline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pacing w:val="-6"/>
                <w:sz w:val="21"/>
                <w:szCs w:val="21"/>
                <w:vertAlign w:val="baseline"/>
                <w:lang w:val="en-US" w:eastAsia="zh-CN"/>
              </w:rPr>
              <w:t>皮划艇（静水）男子划艇</w:t>
            </w:r>
          </w:p>
        </w:tc>
        <w:tc>
          <w:tcPr>
            <w:tcW w:w="114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000000"/>
                <w:spacing w:val="-6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pacing w:val="-6"/>
                <w:sz w:val="21"/>
                <w:szCs w:val="21"/>
                <w:vertAlign w:val="baseline"/>
                <w:lang w:val="en-US" w:eastAsia="zh-CN"/>
              </w:rPr>
              <w:t>1</w:t>
            </w:r>
          </w:p>
        </w:tc>
        <w:tc>
          <w:tcPr>
            <w:tcW w:w="174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pacing w:val="-6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189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pacing w:val="-6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2677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pacing w:val="-6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121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pacing w:val="-6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20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pacing w:val="-6"/>
                <w:sz w:val="21"/>
                <w:szCs w:val="21"/>
                <w:vertAlign w:val="baseline"/>
              </w:rPr>
            </w:pPr>
          </w:p>
        </w:tc>
        <w:tc>
          <w:tcPr>
            <w:tcW w:w="111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pacing w:val="-6"/>
                <w:sz w:val="21"/>
                <w:szCs w:val="21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1893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topLinePunct w:val="0"/>
              <w:bidi w:val="0"/>
              <w:spacing w:line="576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pacing w:val="-6"/>
                <w:sz w:val="21"/>
                <w:szCs w:val="21"/>
                <w:vertAlign w:val="baseline"/>
              </w:rPr>
            </w:pPr>
          </w:p>
        </w:tc>
        <w:tc>
          <w:tcPr>
            <w:tcW w:w="132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topLinePunct w:val="0"/>
              <w:bidi w:val="0"/>
              <w:spacing w:line="576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000000"/>
                <w:spacing w:val="-6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pacing w:val="-6"/>
                <w:sz w:val="21"/>
                <w:szCs w:val="21"/>
                <w:vertAlign w:val="baseline"/>
                <w:lang w:val="en-US" w:eastAsia="zh-CN"/>
              </w:rPr>
              <w:t>自行车</w:t>
            </w:r>
          </w:p>
        </w:tc>
        <w:tc>
          <w:tcPr>
            <w:tcW w:w="114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topLinePunct w:val="0"/>
              <w:bidi w:val="0"/>
              <w:spacing w:line="576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000000"/>
                <w:spacing w:val="-6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pacing w:val="-6"/>
                <w:sz w:val="21"/>
                <w:szCs w:val="21"/>
                <w:vertAlign w:val="baseline"/>
                <w:lang w:val="en-US" w:eastAsia="zh-CN"/>
              </w:rPr>
              <w:t>3</w:t>
            </w:r>
          </w:p>
        </w:tc>
        <w:tc>
          <w:tcPr>
            <w:tcW w:w="174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topLinePunct w:val="0"/>
              <w:bidi w:val="0"/>
              <w:spacing w:line="576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pacing w:val="-6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189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topLinePunct w:val="0"/>
              <w:bidi w:val="0"/>
              <w:spacing w:line="576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pacing w:val="-6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2677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topLinePunct w:val="0"/>
              <w:bidi w:val="0"/>
              <w:spacing w:line="576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pacing w:val="-6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121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topLinePunct w:val="0"/>
              <w:bidi w:val="0"/>
              <w:spacing w:line="576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pacing w:val="-6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20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topLinePunct w:val="0"/>
              <w:bidi w:val="0"/>
              <w:spacing w:line="576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pacing w:val="-6"/>
                <w:sz w:val="21"/>
                <w:szCs w:val="21"/>
                <w:vertAlign w:val="baseline"/>
              </w:rPr>
            </w:pPr>
          </w:p>
        </w:tc>
        <w:tc>
          <w:tcPr>
            <w:tcW w:w="111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topLinePunct w:val="0"/>
              <w:bidi w:val="0"/>
              <w:spacing w:line="576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pacing w:val="-6"/>
                <w:sz w:val="21"/>
                <w:szCs w:val="21"/>
                <w:vertAlign w:val="baseline"/>
              </w:rPr>
            </w:pP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4F17522"/>
    <w:rsid w:val="14F175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uiPriority w:val="0"/>
    <w:pPr>
      <w:widowControl w:val="0"/>
      <w:suppressAutoHyphens/>
      <w:bidi w:val="0"/>
      <w:jc w:val="both"/>
    </w:pPr>
    <w:rPr>
      <w:rFonts w:ascii="Calibri" w:hAnsi="Calibri" w:eastAsia="宋体" w:cs="Times New Roman"/>
      <w:color w:val="auto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正文2"/>
    <w:basedOn w:val="3"/>
    <w:next w:val="1"/>
    <w:qFormat/>
    <w:uiPriority w:val="0"/>
    <w:rPr>
      <w:rFonts w:ascii="仿宋_GB2312" w:eastAsia="仿宋_GB2312"/>
      <w:sz w:val="32"/>
      <w:szCs w:val="20"/>
    </w:rPr>
  </w:style>
  <w:style w:type="paragraph" w:styleId="3">
    <w:name w:val="Plain Text"/>
    <w:basedOn w:val="1"/>
    <w:qFormat/>
    <w:uiPriority w:val="0"/>
    <w:rPr>
      <w:rFonts w:ascii="宋体" w:hAnsi="Courier New" w:eastAsia="宋体" w:cs="Courier New"/>
      <w:sz w:val="21"/>
      <w:szCs w:val="21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Office_11.8.2.10321_F1E327BC-269C-435d-A152-05C5408002CA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2025-09-29T08:21:00Z</dcterms:created>
  <dc:creator>SZTY-04</dc:creator>
  <cp:lastModifiedBy>SZTY-04</cp:lastModifiedBy>
  <dcterms:modified xsi:type="dcterms:W3CDTF">2025-09-29T08:22:05Z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2052-11.8.2.10321</vt:lpwstr>
  </property>
</Properties>
</file>